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10224"/>
      </w:tblGrid>
      <w:tr w:rsidR="005D36FF" w14:paraId="290E71EA" w14:textId="77777777">
        <w:trPr>
          <w:tblHeader/>
          <w:jc w:val="center"/>
        </w:trPr>
        <w:tc>
          <w:tcPr>
            <w:tcW w:w="10224" w:type="dxa"/>
            <w:tcBorders>
              <w:top w:val="single" w:sz="18" w:space="0" w:color="auto"/>
              <w:bottom w:val="single" w:sz="18" w:space="0" w:color="auto"/>
              <w:right w:val="nil"/>
            </w:tcBorders>
          </w:tcPr>
          <w:p w14:paraId="39CD12A1" w14:textId="77777777" w:rsidR="005D36FF" w:rsidRDefault="005D36FF">
            <w:pPr>
              <w:spacing w:line="120" w:lineRule="exact"/>
            </w:pPr>
            <w:bookmarkStart w:id="0" w:name="_Hlk167783849"/>
            <w:bookmarkEnd w:id="0"/>
          </w:p>
          <w:p w14:paraId="0B5077BE" w14:textId="6AA6F1C4" w:rsidR="005D36FF" w:rsidRDefault="005D36FF" w:rsidP="00677F9C">
            <w:pPr>
              <w:pStyle w:val="Title"/>
              <w:widowControl/>
              <w:spacing w:after="58"/>
              <w:jc w:val="center"/>
              <w:rPr>
                <w:sz w:val="44"/>
              </w:rPr>
            </w:pPr>
            <w:bookmarkStart w:id="1" w:name="a2"/>
            <w:r>
              <w:rPr>
                <w:sz w:val="44"/>
              </w:rPr>
              <w:t xml:space="preserve">Town of Roanoke Water Quality Report </w:t>
            </w:r>
            <w:bookmarkEnd w:id="1"/>
            <w:r w:rsidRPr="002B2033">
              <w:rPr>
                <w:sz w:val="44"/>
              </w:rPr>
              <w:t>20</w:t>
            </w:r>
            <w:r w:rsidR="00E209FC">
              <w:rPr>
                <w:sz w:val="44"/>
              </w:rPr>
              <w:t>2</w:t>
            </w:r>
            <w:r w:rsidR="006F1105">
              <w:rPr>
                <w:sz w:val="44"/>
              </w:rPr>
              <w:t>5</w:t>
            </w:r>
          </w:p>
        </w:tc>
      </w:tr>
      <w:tr w:rsidR="005D36FF" w14:paraId="7D40CD48" w14:textId="77777777">
        <w:trPr>
          <w:cantSplit/>
          <w:jc w:val="center"/>
        </w:trPr>
        <w:tc>
          <w:tcPr>
            <w:tcW w:w="10224" w:type="dxa"/>
            <w:tcBorders>
              <w:top w:val="single" w:sz="18" w:space="0" w:color="auto"/>
              <w:bottom w:val="single" w:sz="18" w:space="0" w:color="auto"/>
            </w:tcBorders>
          </w:tcPr>
          <w:p w14:paraId="2A34F932" w14:textId="77777777" w:rsidR="005D36FF" w:rsidRDefault="005D36FF">
            <w:pPr>
              <w:spacing w:line="120" w:lineRule="exact"/>
              <w:rPr>
                <w:rFonts w:ascii="Arial" w:hAnsi="Arial" w:cs="Arial"/>
                <w:b/>
                <w:bCs/>
                <w:sz w:val="60"/>
                <w:szCs w:val="60"/>
              </w:rPr>
            </w:pPr>
          </w:p>
          <w:p w14:paraId="4D48CF2D" w14:textId="61B9C3CE" w:rsidR="005D36FF" w:rsidRDefault="005D36FF" w:rsidP="001F12E8">
            <w:pPr>
              <w:pStyle w:val="Subtitle"/>
              <w:widowControl/>
              <w:spacing w:after="58"/>
              <w:jc w:val="center"/>
              <w:rPr>
                <w:sz w:val="22"/>
              </w:rPr>
            </w:pPr>
            <w:bookmarkStart w:id="2" w:name="a3"/>
            <w:bookmarkEnd w:id="2"/>
            <w:r>
              <w:rPr>
                <w:sz w:val="22"/>
              </w:rPr>
              <w:t>PWSID# 52</w:t>
            </w:r>
            <w:bookmarkStart w:id="3" w:name="a5"/>
            <w:r>
              <w:rPr>
                <w:sz w:val="22"/>
              </w:rPr>
              <w:t xml:space="preserve">35009                                </w:t>
            </w:r>
            <w:proofErr w:type="gramStart"/>
            <w:r w:rsidR="001F12E8" w:rsidRPr="002B2033">
              <w:rPr>
                <w:sz w:val="22"/>
              </w:rPr>
              <w:t>June</w:t>
            </w:r>
            <w:r w:rsidRPr="002B2033">
              <w:rPr>
                <w:sz w:val="22"/>
              </w:rPr>
              <w:t>,</w:t>
            </w:r>
            <w:proofErr w:type="gramEnd"/>
            <w:r w:rsidRPr="002B2033">
              <w:rPr>
                <w:sz w:val="22"/>
              </w:rPr>
              <w:t xml:space="preserve"> </w:t>
            </w:r>
            <w:r w:rsidR="00E209FC">
              <w:rPr>
                <w:sz w:val="22"/>
              </w:rPr>
              <w:t>202</w:t>
            </w:r>
            <w:r w:rsidR="006F1105">
              <w:rPr>
                <w:sz w:val="22"/>
              </w:rPr>
              <w:t>6</w:t>
            </w:r>
            <w:r w:rsidRPr="002B2033">
              <w:rPr>
                <w:sz w:val="22"/>
              </w:rPr>
              <w:t xml:space="preserve">                                  Report No. </w:t>
            </w:r>
            <w:bookmarkEnd w:id="3"/>
            <w:r w:rsidR="00530C67">
              <w:rPr>
                <w:sz w:val="22"/>
              </w:rPr>
              <w:t>2</w:t>
            </w:r>
            <w:r w:rsidR="0094503C">
              <w:rPr>
                <w:sz w:val="22"/>
              </w:rPr>
              <w:t>8</w:t>
            </w:r>
          </w:p>
        </w:tc>
      </w:tr>
    </w:tbl>
    <w:p w14:paraId="3A103E7D" w14:textId="77777777" w:rsidR="005D36FF" w:rsidRDefault="005D36FF">
      <w:pPr>
        <w:pStyle w:val="Caption"/>
      </w:pPr>
      <w:r>
        <w:t>Important information for the Spanish-speaking population</w:t>
      </w:r>
    </w:p>
    <w:p w14:paraId="1C3A1AA7" w14:textId="77777777" w:rsidR="005D36FF" w:rsidRDefault="005D36FF">
      <w:pPr>
        <w:pStyle w:val="BodyText0"/>
      </w:pPr>
      <w:r>
        <w:t xml:space="preserve">Este </w:t>
      </w:r>
      <w:proofErr w:type="spellStart"/>
      <w:r>
        <w:t>informe</w:t>
      </w:r>
      <w:proofErr w:type="spellEnd"/>
      <w:r>
        <w:t xml:space="preserve"> </w:t>
      </w:r>
      <w:proofErr w:type="spellStart"/>
      <w:r>
        <w:t>contiene</w:t>
      </w:r>
      <w:proofErr w:type="spellEnd"/>
      <w:r>
        <w:t xml:space="preserve"> </w:t>
      </w:r>
      <w:proofErr w:type="spellStart"/>
      <w:r>
        <w:t>informacion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la </w:t>
      </w:r>
      <w:proofErr w:type="spellStart"/>
      <w:r>
        <w:t>calidad</w:t>
      </w:r>
      <w:proofErr w:type="spellEnd"/>
      <w:r>
        <w:t xml:space="preserve"> del </w:t>
      </w:r>
      <w:proofErr w:type="spellStart"/>
      <w:r>
        <w:t>agua</w:t>
      </w:r>
      <w:proofErr w:type="spellEnd"/>
      <w:r>
        <w:t xml:space="preserve"> potable </w:t>
      </w:r>
      <w:proofErr w:type="spellStart"/>
      <w:r>
        <w:t>que</w:t>
      </w:r>
      <w:proofErr w:type="spellEnd"/>
      <w:r>
        <w:t xml:space="preserve"> </w:t>
      </w:r>
      <w:proofErr w:type="spellStart"/>
      <w:r>
        <w:t>usted</w:t>
      </w:r>
      <w:proofErr w:type="spellEnd"/>
      <w:r>
        <w:t xml:space="preserve"> consume. Por </w:t>
      </w:r>
      <w:proofErr w:type="spellStart"/>
      <w:r>
        <w:t>fabor</w:t>
      </w:r>
      <w:proofErr w:type="spellEnd"/>
      <w:r>
        <w:t xml:space="preserve"> </w:t>
      </w:r>
      <w:proofErr w:type="spellStart"/>
      <w:r>
        <w:t>traduzcalo</w:t>
      </w:r>
      <w:proofErr w:type="spellEnd"/>
      <w:r>
        <w:t xml:space="preserve">, o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 xml:space="preserve"> bien y </w:t>
      </w:r>
      <w:proofErr w:type="spellStart"/>
      <w:r>
        <w:t>pueda</w:t>
      </w:r>
      <w:proofErr w:type="spellEnd"/>
      <w:r>
        <w:t xml:space="preserve"> </w:t>
      </w:r>
      <w:proofErr w:type="spellStart"/>
      <w:r>
        <w:t>explicarle</w:t>
      </w:r>
      <w:proofErr w:type="spellEnd"/>
      <w:r>
        <w:t>.</w:t>
      </w:r>
    </w:p>
    <w:p w14:paraId="7C1D38F4" w14:textId="77777777" w:rsidR="005D36FF" w:rsidRDefault="005D36FF">
      <w:pPr>
        <w:widowControl/>
        <w:rPr>
          <w:sz w:val="18"/>
          <w:szCs w:val="22"/>
        </w:rPr>
      </w:pPr>
    </w:p>
    <w:p w14:paraId="081EE301" w14:textId="77777777" w:rsidR="005D36FF" w:rsidRDefault="005D36FF">
      <w:pPr>
        <w:pStyle w:val="Subtitle"/>
        <w:widowControl/>
        <w:tabs>
          <w:tab w:val="left" w:pos="-1440"/>
        </w:tabs>
        <w:ind w:left="5040" w:hanging="5040"/>
        <w:sectPr w:rsidR="005D36FF">
          <w:endnotePr>
            <w:numFmt w:val="decimal"/>
          </w:endnotePr>
          <w:pgSz w:w="12240" w:h="15840"/>
          <w:pgMar w:top="720" w:right="1008" w:bottom="720" w:left="1008" w:header="720" w:footer="720" w:gutter="0"/>
          <w:cols w:space="720"/>
          <w:noEndnote/>
        </w:sectPr>
      </w:pPr>
      <w:bookmarkStart w:id="4" w:name="a6"/>
      <w:r>
        <w:t>Is my drinking water safe?</w:t>
      </w:r>
      <w:bookmarkEnd w:id="4"/>
      <w:r>
        <w:t xml:space="preserve">            </w:t>
      </w:r>
      <w:r>
        <w:tab/>
        <w:t xml:space="preserve">    </w:t>
      </w:r>
      <w:bookmarkStart w:id="5" w:name="Columns"/>
      <w:bookmarkStart w:id="6" w:name="QuickMark"/>
      <w:bookmarkEnd w:id="5"/>
      <w:bookmarkEnd w:id="6"/>
    </w:p>
    <w:p w14:paraId="23F7424E" w14:textId="1B0CEDA0" w:rsidR="005D36FF" w:rsidRDefault="00FF7D46" w:rsidP="00FF7D46">
      <w:pPr>
        <w:pStyle w:val="FirstPara"/>
        <w:widowControl/>
        <w:tabs>
          <w:tab w:val="left" w:pos="360"/>
        </w:tabs>
        <w:ind w:left="-18" w:firstLine="18"/>
      </w:pPr>
      <w:r>
        <w:tab/>
      </w:r>
      <w:r w:rsidR="005D36FF">
        <w:t>Yes, our water meets all of EPA’s health standards</w:t>
      </w:r>
      <w:r>
        <w:t xml:space="preserve">. </w:t>
      </w:r>
      <w:r w:rsidR="005D36FF">
        <w:t xml:space="preserve">In </w:t>
      </w:r>
      <w:r w:rsidR="005D36FF" w:rsidRPr="003F4F5A">
        <w:t>20</w:t>
      </w:r>
      <w:r w:rsidR="00EE7B64">
        <w:t>2</w:t>
      </w:r>
      <w:r w:rsidR="0094503C">
        <w:t>5</w:t>
      </w:r>
      <w:r w:rsidR="005D36FF" w:rsidRPr="003F4F5A">
        <w:t>,</w:t>
      </w:r>
      <w:r w:rsidR="005D36FF">
        <w:t xml:space="preserve"> we conducted tests for contaminants that may be in drinking water. As </w:t>
      </w:r>
      <w:r w:rsidR="009A34BC">
        <w:t>shown</w:t>
      </w:r>
      <w:r w:rsidR="005D36FF">
        <w:t xml:space="preserve"> in the chart on the back, we found all those contaminants to be at safe levels, or below.</w:t>
      </w:r>
    </w:p>
    <w:p w14:paraId="5FB772DD" w14:textId="77777777" w:rsidR="005D36FF" w:rsidRDefault="005D36FF">
      <w:pPr>
        <w:pStyle w:val="BodyText"/>
        <w:widowControl/>
        <w:ind w:left="-18"/>
      </w:pPr>
    </w:p>
    <w:p w14:paraId="1BBE81E5" w14:textId="77777777" w:rsidR="005D36FF" w:rsidRDefault="005D36FF">
      <w:pPr>
        <w:pStyle w:val="Subtitle"/>
        <w:widowControl/>
        <w:ind w:left="-18"/>
      </w:pPr>
      <w:r>
        <w:t>Is our water system meeting other rules that govern our operations?</w:t>
      </w:r>
    </w:p>
    <w:p w14:paraId="768A0076" w14:textId="77777777" w:rsidR="005D36FF" w:rsidRDefault="005D36FF">
      <w:pPr>
        <w:pStyle w:val="FirstPara"/>
        <w:widowControl/>
        <w:ind w:left="-18"/>
      </w:pPr>
      <w:r>
        <w:t xml:space="preserve">The State and EPA require us to test and report on our water on a regular basis to ensure its safety. We have always met </w:t>
      </w:r>
      <w:proofErr w:type="gramStart"/>
      <w:r>
        <w:t>all of</w:t>
      </w:r>
      <w:proofErr w:type="gramEnd"/>
      <w:r>
        <w:t xml:space="preserve"> these requirements. We want you to know that we pay attention to all the rules.</w:t>
      </w:r>
    </w:p>
    <w:p w14:paraId="274099A4" w14:textId="77777777" w:rsidR="005D36FF" w:rsidRDefault="005D36FF">
      <w:pPr>
        <w:pStyle w:val="BodyText"/>
        <w:widowControl/>
        <w:ind w:left="-18"/>
      </w:pPr>
    </w:p>
    <w:p w14:paraId="7452FC45" w14:textId="77777777" w:rsidR="005D36FF" w:rsidRDefault="005D36FF">
      <w:pPr>
        <w:pStyle w:val="Subtitle"/>
        <w:widowControl/>
        <w:ind w:left="-18"/>
      </w:pPr>
      <w:r>
        <w:t>What is the source of my water?</w:t>
      </w:r>
    </w:p>
    <w:p w14:paraId="2EA4DF26" w14:textId="77777777" w:rsidR="005D36FF" w:rsidRPr="00FF7D46" w:rsidRDefault="00DD4669" w:rsidP="00FF7D46">
      <w:pPr>
        <w:widowControl/>
        <w:tabs>
          <w:tab w:val="left" w:pos="360"/>
        </w:tabs>
        <w:ind w:left="-18"/>
        <w:rPr>
          <w:rFonts w:ascii="Arial" w:hAnsi="Arial" w:cs="Arial"/>
          <w:sz w:val="18"/>
          <w:szCs w:val="18"/>
        </w:rPr>
      </w:pPr>
      <w:r>
        <w:rPr>
          <w:noProof/>
        </w:rPr>
        <w:drawing>
          <wp:anchor distT="73025" distB="73025" distL="114300" distR="114300" simplePos="0" relativeHeight="251657728" behindDoc="0" locked="0" layoutInCell="1" allowOverlap="1" wp14:anchorId="56617CA1" wp14:editId="74F7043A">
            <wp:simplePos x="0" y="0"/>
            <wp:positionH relativeFrom="margin">
              <wp:posOffset>1513840</wp:posOffset>
            </wp:positionH>
            <wp:positionV relativeFrom="margin">
              <wp:posOffset>3591560</wp:posOffset>
            </wp:positionV>
            <wp:extent cx="3175000" cy="2350135"/>
            <wp:effectExtent l="25400" t="25400" r="12700" b="12065"/>
            <wp:wrapSquare wrapText="bothSides"/>
            <wp:docPr id="6" name="Picture 672" descr="C:\Users\hmiller\Desktop\Drawing1 Model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2" descr="C:\Users\hmiller\Desktop\Drawing1 Model (1).jpg"/>
                    <pic:cNvPicPr>
                      <a:picLocks/>
                    </pic:cNvPicPr>
                  </pic:nvPicPr>
                  <pic:blipFill>
                    <a:blip r:embed="rId7">
                      <a:extLst>
                        <a:ext uri="{28A0092B-C50C-407E-A947-70E740481C1C}">
                          <a14:useLocalDpi xmlns:a14="http://schemas.microsoft.com/office/drawing/2010/main" val="0"/>
                        </a:ext>
                      </a:extLst>
                    </a:blip>
                    <a:srcRect l="4546" t="5882" r="4546" b="5882"/>
                    <a:stretch>
                      <a:fillRect/>
                    </a:stretch>
                  </pic:blipFill>
                  <pic:spPr bwMode="auto">
                    <a:xfrm>
                      <a:off x="0" y="0"/>
                      <a:ext cx="3175000" cy="2350135"/>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D36FF">
        <w:t xml:space="preserve">    </w:t>
      </w:r>
      <w:r w:rsidR="00FF7D46">
        <w:tab/>
      </w:r>
      <w:r w:rsidR="005D36FF" w:rsidRPr="00FF7D46">
        <w:rPr>
          <w:rFonts w:ascii="Arial" w:hAnsi="Arial" w:cs="Arial"/>
          <w:sz w:val="18"/>
          <w:szCs w:val="18"/>
        </w:rPr>
        <w:t xml:space="preserve">The Town’s drinking water comes from a groundwater source. </w:t>
      </w:r>
      <w:r w:rsidR="007A2A63" w:rsidRPr="00FF7D46">
        <w:rPr>
          <w:rFonts w:ascii="Arial" w:hAnsi="Arial" w:cs="Arial"/>
          <w:sz w:val="18"/>
          <w:szCs w:val="18"/>
        </w:rPr>
        <w:t>Three</w:t>
      </w:r>
      <w:r w:rsidR="005D36FF" w:rsidRPr="00FF7D46">
        <w:rPr>
          <w:rFonts w:ascii="Arial" w:hAnsi="Arial" w:cs="Arial"/>
          <w:sz w:val="18"/>
          <w:szCs w:val="18"/>
        </w:rPr>
        <w:t xml:space="preserve"> wells are located west of Seminary Street (CR 400</w:t>
      </w:r>
      <w:r w:rsidR="009A34BC" w:rsidRPr="00FF7D46">
        <w:rPr>
          <w:rFonts w:ascii="Arial" w:hAnsi="Arial" w:cs="Arial"/>
          <w:sz w:val="18"/>
          <w:szCs w:val="18"/>
        </w:rPr>
        <w:t xml:space="preserve"> East) </w:t>
      </w:r>
      <w:r w:rsidR="00884877" w:rsidRPr="00FF7D46">
        <w:rPr>
          <w:rFonts w:ascii="Arial" w:hAnsi="Arial" w:cs="Arial"/>
          <w:sz w:val="18"/>
          <w:szCs w:val="18"/>
        </w:rPr>
        <w:t>at</w:t>
      </w:r>
      <w:r w:rsidR="009A34BC" w:rsidRPr="00FF7D46">
        <w:rPr>
          <w:rFonts w:ascii="Arial" w:hAnsi="Arial" w:cs="Arial"/>
          <w:sz w:val="18"/>
          <w:szCs w:val="18"/>
        </w:rPr>
        <w:t xml:space="preserve"> </w:t>
      </w:r>
      <w:r w:rsidR="006D1141" w:rsidRPr="00FF7D46">
        <w:rPr>
          <w:rFonts w:ascii="Arial" w:hAnsi="Arial" w:cs="Arial"/>
          <w:sz w:val="18"/>
          <w:szCs w:val="18"/>
        </w:rPr>
        <w:t xml:space="preserve">the </w:t>
      </w:r>
      <w:r w:rsidR="009A34BC" w:rsidRPr="00FF7D46">
        <w:rPr>
          <w:rFonts w:ascii="Arial" w:hAnsi="Arial" w:cs="Arial"/>
          <w:sz w:val="18"/>
          <w:szCs w:val="18"/>
        </w:rPr>
        <w:t>T</w:t>
      </w:r>
      <w:r w:rsidR="005D36FF" w:rsidRPr="00FF7D46">
        <w:rPr>
          <w:rFonts w:ascii="Arial" w:hAnsi="Arial" w:cs="Arial"/>
          <w:sz w:val="18"/>
          <w:szCs w:val="18"/>
        </w:rPr>
        <w:t>own’s water treatment plant</w:t>
      </w:r>
      <w:r w:rsidR="00884877" w:rsidRPr="00FF7D46">
        <w:rPr>
          <w:rFonts w:ascii="Arial" w:hAnsi="Arial" w:cs="Arial"/>
          <w:sz w:val="18"/>
          <w:szCs w:val="18"/>
        </w:rPr>
        <w:t xml:space="preserve"> site</w:t>
      </w:r>
      <w:r w:rsidR="005D36FF" w:rsidRPr="00FF7D46">
        <w:rPr>
          <w:rFonts w:ascii="Arial" w:hAnsi="Arial" w:cs="Arial"/>
          <w:sz w:val="18"/>
          <w:szCs w:val="18"/>
        </w:rPr>
        <w:t xml:space="preserve">. </w:t>
      </w:r>
      <w:r w:rsidR="00884877" w:rsidRPr="00FF7D46">
        <w:rPr>
          <w:rFonts w:ascii="Arial" w:hAnsi="Arial" w:cs="Arial"/>
          <w:sz w:val="18"/>
          <w:szCs w:val="18"/>
        </w:rPr>
        <w:t xml:space="preserve">A </w:t>
      </w:r>
      <w:r w:rsidR="007A2A63" w:rsidRPr="00FF7D46">
        <w:rPr>
          <w:rFonts w:ascii="Arial" w:hAnsi="Arial" w:cs="Arial"/>
          <w:sz w:val="18"/>
          <w:szCs w:val="18"/>
        </w:rPr>
        <w:t>fourth</w:t>
      </w:r>
      <w:r w:rsidR="00884877" w:rsidRPr="00FF7D46">
        <w:rPr>
          <w:rFonts w:ascii="Arial" w:hAnsi="Arial" w:cs="Arial"/>
          <w:sz w:val="18"/>
          <w:szCs w:val="18"/>
        </w:rPr>
        <w:t xml:space="preserve"> well is located at Oak Park Dr. and Main St. </w:t>
      </w:r>
      <w:r w:rsidR="005D36FF" w:rsidRPr="00FF7D46">
        <w:rPr>
          <w:rFonts w:ascii="Arial" w:hAnsi="Arial" w:cs="Arial"/>
          <w:sz w:val="18"/>
          <w:szCs w:val="18"/>
        </w:rPr>
        <w:t xml:space="preserve">The wells range in depth from 56 feet to </w:t>
      </w:r>
      <w:r w:rsidR="007A2A63" w:rsidRPr="00FF7D46">
        <w:rPr>
          <w:rFonts w:ascii="Arial" w:hAnsi="Arial" w:cs="Arial"/>
          <w:sz w:val="18"/>
          <w:szCs w:val="18"/>
        </w:rPr>
        <w:t>305</w:t>
      </w:r>
      <w:r w:rsidR="005D36FF" w:rsidRPr="00FF7D46">
        <w:rPr>
          <w:rFonts w:ascii="Arial" w:hAnsi="Arial" w:cs="Arial"/>
          <w:sz w:val="18"/>
          <w:szCs w:val="18"/>
        </w:rPr>
        <w:t xml:space="preserve"> feet. The water is pumped from this groundwater source and treated for removal of impurities such as iron and manganese by aeration and filtration. It is then chlorinated and pumped into the water distribution system.</w:t>
      </w:r>
    </w:p>
    <w:p w14:paraId="061186DB" w14:textId="77777777" w:rsidR="005D36FF" w:rsidRDefault="005D36FF">
      <w:pPr>
        <w:widowControl/>
        <w:ind w:left="-18"/>
        <w:rPr>
          <w:rFonts w:ascii="Arial" w:hAnsi="Arial" w:cs="Arial"/>
          <w:sz w:val="18"/>
        </w:rPr>
      </w:pPr>
    </w:p>
    <w:p w14:paraId="696F2F10" w14:textId="77777777" w:rsidR="005D36FF" w:rsidRDefault="005D36FF">
      <w:pPr>
        <w:pStyle w:val="Subtitle"/>
        <w:widowControl/>
        <w:ind w:left="-18"/>
      </w:pPr>
      <w:r>
        <w:t>Why are there contaminants in my water?</w:t>
      </w:r>
    </w:p>
    <w:p w14:paraId="696D58CB" w14:textId="77777777" w:rsidR="005D36FF" w:rsidRDefault="005D36FF">
      <w:pPr>
        <w:pStyle w:val="FirstPara"/>
        <w:widowControl/>
        <w:ind w:left="-18"/>
      </w:pPr>
      <w:r>
        <w:t>The sources of drinking water (both tap and bottled water) include rivers, lakes, streams, ponds, reservoirs, springs and wells</w:t>
      </w:r>
      <w:r w:rsidR="00FF7D46">
        <w:t xml:space="preserve">. </w:t>
      </w:r>
      <w:r>
        <w:t>As water travels over the surface of the land or through the ground, it dissolves naturally occurring minerals, and in some cases, radioactive material, and can pick up substances resulting from the presence of animals or from human activity</w:t>
      </w:r>
      <w:r w:rsidR="00FF7D46">
        <w:t xml:space="preserve">. </w:t>
      </w:r>
    </w:p>
    <w:p w14:paraId="22F457BD" w14:textId="77777777" w:rsidR="00FF7D46" w:rsidRDefault="00FF7D46">
      <w:pPr>
        <w:pStyle w:val="FirstPara"/>
        <w:widowControl/>
        <w:ind w:left="-18"/>
        <w:rPr>
          <w:sz w:val="22"/>
          <w:szCs w:val="22"/>
        </w:rPr>
      </w:pPr>
    </w:p>
    <w:p w14:paraId="12D6A808" w14:textId="77777777" w:rsidR="005D36FF" w:rsidRDefault="005D36FF">
      <w:pPr>
        <w:pStyle w:val="FirstPara"/>
        <w:widowControl/>
        <w:ind w:left="-18"/>
      </w:pPr>
      <w:r>
        <w:t xml:space="preserve">Contaminants that may be present in source water </w:t>
      </w:r>
      <w:proofErr w:type="gramStart"/>
      <w:r>
        <w:t>include:</w:t>
      </w:r>
      <w:proofErr w:type="gramEnd"/>
      <w:r>
        <w:t xml:space="preserve"> microbial contaminants, such as viruses and bacteria, which may come from sewage treatment plants, septic systems, agricultural livestock operations and wildlife</w:t>
      </w:r>
      <w:r w:rsidR="00FF7D46">
        <w:t xml:space="preserve">. </w:t>
      </w:r>
      <w:r>
        <w:t xml:space="preserve">Inorganic contaminants, such as salts and metals, which </w:t>
      </w:r>
      <w:proofErr w:type="gramStart"/>
      <w:r>
        <w:t>can be</w:t>
      </w:r>
      <w:proofErr w:type="gramEnd"/>
      <w:r>
        <w:t xml:space="preserve"> naturally </w:t>
      </w:r>
      <w:proofErr w:type="gramStart"/>
      <w:r>
        <w:t>occurring</w:t>
      </w:r>
      <w:proofErr w:type="gramEnd"/>
      <w:r>
        <w:t xml:space="preserve"> or result from urban storm</w:t>
      </w:r>
      <w:r w:rsidR="009A34BC">
        <w:t>water</w:t>
      </w:r>
      <w:r>
        <w:t xml:space="preserve"> runoff, industrial or domestic wastewater discharge, oil and gas production, mining or farming. Pesticides and herbicides</w:t>
      </w:r>
      <w:r w:rsidR="009A34BC">
        <w:t>:</w:t>
      </w:r>
      <w:r>
        <w:t xml:space="preserve"> </w:t>
      </w:r>
      <w:r w:rsidR="00C542DE">
        <w:t xml:space="preserve">This </w:t>
      </w:r>
      <w:r w:rsidR="00C542DE">
        <w:t>may come from a variety of sources such as agricultural, storm water runoff and residential uses.</w:t>
      </w:r>
      <w:r>
        <w:t xml:space="preserve"> Organic chemicals, including synthetic and volatile organic chemicals</w:t>
      </w:r>
      <w:r w:rsidR="009A34BC">
        <w:t xml:space="preserve">: </w:t>
      </w:r>
      <w:r>
        <w:t xml:space="preserve">which are by-products of industrial processes and petroleum production, and can also come from gas stations, urban storm water runoff and septic </w:t>
      </w:r>
      <w:r w:rsidR="009A34BC">
        <w:t>systems</w:t>
      </w:r>
      <w:r w:rsidR="00FF7D46">
        <w:t xml:space="preserve">. </w:t>
      </w:r>
      <w:r w:rsidR="009A34BC">
        <w:t>Radioactive materials:</w:t>
      </w:r>
      <w:r>
        <w:t xml:space="preserve"> which can be naturally occurring or be the result of oil and gas production and mining activities. Drinking water, including bottled water, may reasonably be expected to contain at least </w:t>
      </w:r>
      <w:proofErr w:type="gramStart"/>
      <w:r>
        <w:t>small amounts of some</w:t>
      </w:r>
      <w:proofErr w:type="gramEnd"/>
      <w:r>
        <w:t xml:space="preserve"> contaminants</w:t>
      </w:r>
      <w:r w:rsidR="00FF7D46">
        <w:t xml:space="preserve">. </w:t>
      </w:r>
      <w:r>
        <w:t xml:space="preserve">The presence of contaminants does not necessarily indicate that water poses a health risk. </w:t>
      </w:r>
    </w:p>
    <w:p w14:paraId="4FF9017D" w14:textId="77777777" w:rsidR="005D36FF" w:rsidRDefault="005D36FF">
      <w:pPr>
        <w:widowControl/>
        <w:ind w:left="-18"/>
        <w:rPr>
          <w:sz w:val="18"/>
          <w:szCs w:val="22"/>
        </w:rPr>
      </w:pPr>
    </w:p>
    <w:p w14:paraId="1EBAF64C" w14:textId="77777777" w:rsidR="005D36FF" w:rsidRDefault="005D36FF">
      <w:pPr>
        <w:pStyle w:val="FirstPara"/>
        <w:widowControl/>
        <w:ind w:left="-18"/>
      </w:pPr>
      <w:r>
        <w:t xml:space="preserve"> More information about contaminants and potential health effects can be obtained by calling the Environmental Protection Agency’s Safe Drinking </w:t>
      </w:r>
      <w:r w:rsidRPr="0052008B">
        <w:t>Water Hotline (800-426-4791).</w:t>
      </w:r>
    </w:p>
    <w:p w14:paraId="05878BF1" w14:textId="77777777" w:rsidR="005D36FF" w:rsidRDefault="005D36FF">
      <w:pPr>
        <w:pStyle w:val="BodyText"/>
        <w:widowControl/>
        <w:ind w:left="-18"/>
      </w:pPr>
    </w:p>
    <w:p w14:paraId="3C105738" w14:textId="77777777" w:rsidR="005D36FF" w:rsidRDefault="005D36FF">
      <w:pPr>
        <w:pStyle w:val="Subtitle"/>
        <w:widowControl/>
        <w:ind w:left="-18"/>
      </w:pPr>
      <w:r>
        <w:t xml:space="preserve">How can I get involved? </w:t>
      </w:r>
    </w:p>
    <w:p w14:paraId="59EEE1CC" w14:textId="422CA4A3" w:rsidR="005D36FF" w:rsidRDefault="005D36FF">
      <w:pPr>
        <w:pStyle w:val="FirstPara"/>
        <w:widowControl/>
        <w:ind w:left="-18"/>
      </w:pPr>
      <w:r>
        <w:t xml:space="preserve">Your Town Council meets on the first Tuesday of each month at </w:t>
      </w:r>
      <w:r w:rsidR="00E209FC">
        <w:t>6</w:t>
      </w:r>
      <w:r>
        <w:t xml:space="preserve">:00 p.m. Please feel free to participate </w:t>
      </w:r>
      <w:proofErr w:type="gramStart"/>
      <w:r>
        <w:t>at</w:t>
      </w:r>
      <w:proofErr w:type="gramEnd"/>
      <w:r>
        <w:t xml:space="preserve"> these meetings.</w:t>
      </w:r>
    </w:p>
    <w:p w14:paraId="3C5942E0" w14:textId="77777777" w:rsidR="005D36FF" w:rsidRDefault="005D36FF">
      <w:pPr>
        <w:pStyle w:val="Subtitle"/>
        <w:widowControl/>
        <w:ind w:left="-270"/>
        <w:rPr>
          <w:rFonts w:ascii="Times New Roman" w:hAnsi="Times New Roman" w:cs="Times New Roman"/>
          <w:b w:val="0"/>
          <w:bCs w:val="0"/>
          <w:sz w:val="18"/>
          <w:szCs w:val="22"/>
        </w:rPr>
      </w:pPr>
    </w:p>
    <w:p w14:paraId="47675734" w14:textId="77777777" w:rsidR="005D36FF" w:rsidRDefault="005D36FF" w:rsidP="00FF7D46">
      <w:pPr>
        <w:pStyle w:val="Subtitle"/>
        <w:widowControl/>
      </w:pPr>
      <w:r>
        <w:t>DO I NEED TO TAKE SPECIAL PRECAUTIONS?</w:t>
      </w:r>
    </w:p>
    <w:p w14:paraId="628938D6" w14:textId="77777777" w:rsidR="005D36FF" w:rsidRDefault="005D36FF" w:rsidP="00FF7D46">
      <w:pPr>
        <w:pStyle w:val="FirstPara"/>
        <w:widowControl/>
      </w:pPr>
      <w:r>
        <w:t>Some people may be more vulnerable to contaminants in drinking water than the general population</w:t>
      </w:r>
      <w:r w:rsidR="00FF7D46">
        <w:t xml:space="preserve">. </w:t>
      </w:r>
      <w:r>
        <w:t xml:space="preserve">Immuno-compromised </w:t>
      </w:r>
      <w:proofErr w:type="gramStart"/>
      <w:r>
        <w:t>persons</w:t>
      </w:r>
      <w:proofErr w:type="gramEnd"/>
      <w:r>
        <w:t xml:space="preserve">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particularly at risk from infections</w:t>
      </w:r>
      <w:r w:rsidR="00FF7D46">
        <w:t xml:space="preserve">. </w:t>
      </w:r>
      <w:r>
        <w:t xml:space="preserve">These people should seek advice about drinking water from their health care providers. </w:t>
      </w:r>
    </w:p>
    <w:p w14:paraId="45564681" w14:textId="77777777" w:rsidR="00FF7D46" w:rsidRDefault="00FF7D46">
      <w:pPr>
        <w:pStyle w:val="FirstPara"/>
        <w:widowControl/>
        <w:ind w:left="-18"/>
      </w:pPr>
    </w:p>
    <w:p w14:paraId="19DB97C2" w14:textId="77777777" w:rsidR="005D36FF" w:rsidRDefault="005D36FF">
      <w:pPr>
        <w:pStyle w:val="FirstPara"/>
        <w:widowControl/>
        <w:ind w:left="-18"/>
      </w:pPr>
      <w:r>
        <w:t>EPA/CDC guidelines on appropriate means to lessen the risk of infection by</w:t>
      </w:r>
      <w:r>
        <w:rPr>
          <w:i/>
          <w:iCs/>
        </w:rPr>
        <w:t xml:space="preserve"> Cryptosporidium </w:t>
      </w:r>
      <w:r>
        <w:t xml:space="preserve">and other microbiological contaminants are available from the Safe Drinking Water </w:t>
      </w:r>
      <w:r w:rsidRPr="0052008B">
        <w:t>Hotline (800-426-4791).</w:t>
      </w:r>
    </w:p>
    <w:p w14:paraId="1859BF9A" w14:textId="77777777" w:rsidR="005D36FF" w:rsidRDefault="005D36FF">
      <w:pPr>
        <w:widowControl/>
        <w:ind w:left="-18"/>
        <w:rPr>
          <w:sz w:val="18"/>
          <w:szCs w:val="22"/>
        </w:rPr>
      </w:pPr>
    </w:p>
    <w:p w14:paraId="46182D6B" w14:textId="77777777" w:rsidR="005D36FF" w:rsidRDefault="005D36FF">
      <w:pPr>
        <w:pStyle w:val="Subtitle"/>
        <w:widowControl/>
        <w:ind w:left="-18"/>
      </w:pPr>
      <w:r>
        <w:t>Other Information</w:t>
      </w:r>
    </w:p>
    <w:p w14:paraId="28933DBC" w14:textId="77777777" w:rsidR="005D36FF" w:rsidRDefault="005D36FF">
      <w:pPr>
        <w:pStyle w:val="FirstPara"/>
        <w:widowControl/>
        <w:ind w:left="-18"/>
      </w:pPr>
      <w:r w:rsidRPr="003F4F5A">
        <w:t>IDEM ha</w:t>
      </w:r>
      <w:r w:rsidR="009A34BC" w:rsidRPr="003F4F5A">
        <w:t>s</w:t>
      </w:r>
      <w:r w:rsidRPr="003F4F5A">
        <w:t xml:space="preserve"> approved our Wellhead Protection Plan.</w:t>
      </w:r>
      <w:r>
        <w:t xml:space="preserve"> This plan helps increase awareness of proper waste disposal, to further protect the source of our drinking water.</w:t>
      </w:r>
    </w:p>
    <w:p w14:paraId="33B4234C" w14:textId="77777777" w:rsidR="005D36FF" w:rsidRDefault="005D36FF">
      <w:pPr>
        <w:widowControl/>
        <w:ind w:left="-18"/>
        <w:rPr>
          <w:sz w:val="18"/>
          <w:szCs w:val="22"/>
        </w:rPr>
      </w:pPr>
    </w:p>
    <w:p w14:paraId="20BAF7D3" w14:textId="77777777" w:rsidR="005D36FF" w:rsidRDefault="005D36FF">
      <w:pPr>
        <w:pStyle w:val="Subtitle"/>
        <w:widowControl/>
        <w:ind w:left="-18"/>
      </w:pPr>
      <w:r>
        <w:t>For more information about your drinking water:</w:t>
      </w:r>
    </w:p>
    <w:p w14:paraId="3FC20BA1" w14:textId="77777777" w:rsidR="005D36FF" w:rsidRDefault="00FF7D46" w:rsidP="00FF7D46">
      <w:pPr>
        <w:widowControl/>
        <w:tabs>
          <w:tab w:val="left" w:pos="360"/>
        </w:tabs>
        <w:ind w:left="-18"/>
        <w:rPr>
          <w:rFonts w:ascii="Arial" w:hAnsi="Arial" w:cs="Arial"/>
          <w:sz w:val="18"/>
          <w:szCs w:val="22"/>
        </w:rPr>
        <w:sectPr w:rsidR="005D36FF" w:rsidSect="00FF7D46">
          <w:headerReference w:type="default" r:id="rId8"/>
          <w:endnotePr>
            <w:numFmt w:val="decimal"/>
          </w:endnotePr>
          <w:type w:val="continuous"/>
          <w:pgSz w:w="12240" w:h="15840"/>
          <w:pgMar w:top="450" w:right="810" w:bottom="720" w:left="1008" w:header="720" w:footer="720" w:gutter="0"/>
          <w:cols w:num="2" w:space="720" w:equalWidth="0">
            <w:col w:w="4950" w:space="450"/>
            <w:col w:w="5040"/>
          </w:cols>
          <w:noEndnote/>
        </w:sectPr>
      </w:pPr>
      <w:r>
        <w:rPr>
          <w:sz w:val="18"/>
          <w:szCs w:val="20"/>
        </w:rPr>
        <w:tab/>
      </w:r>
      <w:r w:rsidR="005D36FF">
        <w:rPr>
          <w:rFonts w:ascii="Arial" w:hAnsi="Arial" w:cs="Arial"/>
          <w:sz w:val="18"/>
          <w:szCs w:val="22"/>
        </w:rPr>
        <w:t xml:space="preserve">Please call us </w:t>
      </w:r>
      <w:proofErr w:type="gramStart"/>
      <w:r w:rsidR="005D36FF" w:rsidRPr="003F4F5A">
        <w:rPr>
          <w:rFonts w:ascii="Arial" w:hAnsi="Arial" w:cs="Arial"/>
          <w:sz w:val="18"/>
          <w:szCs w:val="22"/>
        </w:rPr>
        <w:t>at</w:t>
      </w:r>
      <w:proofErr w:type="gramEnd"/>
      <w:r w:rsidR="005D36FF" w:rsidRPr="003F4F5A">
        <w:rPr>
          <w:rFonts w:ascii="Arial" w:hAnsi="Arial" w:cs="Arial"/>
          <w:sz w:val="18"/>
          <w:szCs w:val="22"/>
        </w:rPr>
        <w:t xml:space="preserve"> 672-8948 or 672-8116</w:t>
      </w:r>
    </w:p>
    <w:p w14:paraId="1244FF40" w14:textId="77777777" w:rsidR="005D36FF" w:rsidRDefault="005D36FF">
      <w:pPr>
        <w:widowControl/>
        <w:rPr>
          <w:vanish/>
          <w:sz w:val="22"/>
          <w:szCs w:val="22"/>
        </w:rPr>
      </w:pPr>
    </w:p>
    <w:p w14:paraId="7C00F2F8" w14:textId="77777777" w:rsidR="005D36FF" w:rsidRDefault="005D36FF">
      <w:pPr>
        <w:widowControl/>
        <w:rPr>
          <w:sz w:val="22"/>
          <w:szCs w:val="22"/>
        </w:rPr>
        <w:sectPr w:rsidR="005D36FF">
          <w:endnotePr>
            <w:numFmt w:val="decimal"/>
          </w:endnotePr>
          <w:type w:val="continuous"/>
          <w:pgSz w:w="12240" w:h="15840"/>
          <w:pgMar w:top="720" w:right="1008" w:bottom="720" w:left="990" w:header="720" w:footer="720" w:gutter="0"/>
          <w:cols w:num="2" w:space="720" w:equalWidth="0">
            <w:col w:w="4950" w:space="450"/>
            <w:col w:w="4840"/>
          </w:cols>
          <w:noEndnote/>
        </w:sectPr>
      </w:pPr>
    </w:p>
    <w:tbl>
      <w:tblPr>
        <w:tblpPr w:leftFromText="180" w:rightFromText="180" w:vertAnchor="page" w:horzAnchor="margin" w:tblpX="90" w:tblpY="905"/>
        <w:tblW w:w="0" w:type="auto"/>
        <w:tblLayout w:type="fixed"/>
        <w:tblCellMar>
          <w:left w:w="120" w:type="dxa"/>
          <w:right w:w="120" w:type="dxa"/>
        </w:tblCellMar>
        <w:tblLook w:val="0000" w:firstRow="0" w:lastRow="0" w:firstColumn="0" w:lastColumn="0" w:noHBand="0" w:noVBand="0"/>
      </w:tblPr>
      <w:tblGrid>
        <w:gridCol w:w="10095"/>
      </w:tblGrid>
      <w:tr w:rsidR="005D36FF" w14:paraId="09187A43" w14:textId="77777777" w:rsidTr="00EC2DEA">
        <w:trPr>
          <w:cantSplit/>
          <w:trHeight w:val="135"/>
        </w:trPr>
        <w:tc>
          <w:tcPr>
            <w:tcW w:w="10095" w:type="dxa"/>
            <w:tcBorders>
              <w:top w:val="single" w:sz="18" w:space="0" w:color="auto"/>
              <w:bottom w:val="single" w:sz="18" w:space="0" w:color="auto"/>
            </w:tcBorders>
          </w:tcPr>
          <w:p w14:paraId="4B760130" w14:textId="2744F466" w:rsidR="005D36FF" w:rsidRDefault="005D36FF" w:rsidP="00EC2DEA">
            <w:pPr>
              <w:pStyle w:val="Title"/>
              <w:rPr>
                <w:sz w:val="24"/>
              </w:rPr>
            </w:pPr>
            <w:bookmarkStart w:id="8" w:name="_Hlk74724073"/>
            <w:r>
              <w:rPr>
                <w:sz w:val="24"/>
              </w:rPr>
              <w:lastRenderedPageBreak/>
              <w:t>Tow</w:t>
            </w:r>
            <w:r w:rsidR="006722EF">
              <w:rPr>
                <w:sz w:val="24"/>
              </w:rPr>
              <w:t xml:space="preserve">n of Roanoke Quality </w:t>
            </w:r>
            <w:r w:rsidR="006722EF" w:rsidRPr="003F4F5A">
              <w:rPr>
                <w:sz w:val="24"/>
              </w:rPr>
              <w:t xml:space="preserve">Report </w:t>
            </w:r>
            <w:r w:rsidR="006722EF" w:rsidRPr="002B2033">
              <w:rPr>
                <w:sz w:val="24"/>
              </w:rPr>
              <w:t>20</w:t>
            </w:r>
            <w:r w:rsidR="00E209FC">
              <w:rPr>
                <w:sz w:val="24"/>
              </w:rPr>
              <w:t>2</w:t>
            </w:r>
            <w:r w:rsidR="006F1105">
              <w:rPr>
                <w:sz w:val="24"/>
              </w:rPr>
              <w:t>5</w:t>
            </w:r>
            <w:r w:rsidRPr="003F4F5A">
              <w:rPr>
                <w:sz w:val="24"/>
              </w:rPr>
              <w:t xml:space="preserve">                                                      Report No. </w:t>
            </w:r>
            <w:r w:rsidR="00530C67">
              <w:rPr>
                <w:sz w:val="24"/>
              </w:rPr>
              <w:t>2</w:t>
            </w:r>
            <w:r w:rsidR="0051124D">
              <w:rPr>
                <w:sz w:val="24"/>
              </w:rPr>
              <w:t>8</w:t>
            </w:r>
          </w:p>
        </w:tc>
      </w:tr>
    </w:tbl>
    <w:bookmarkEnd w:id="8"/>
    <w:p w14:paraId="0B171E6E" w14:textId="77777777" w:rsidR="005D36FF" w:rsidRDefault="005D36FF">
      <w:pPr>
        <w:pStyle w:val="Subtitle"/>
        <w:widowControl/>
        <w:jc w:val="center"/>
        <w:rPr>
          <w:rFonts w:ascii="Times New Roman" w:hAnsi="Times New Roman" w:cs="Times New Roman"/>
        </w:rPr>
      </w:pPr>
      <w:r>
        <w:rPr>
          <w:rFonts w:ascii="Times New Roman" w:hAnsi="Times New Roman" w:cs="Times New Roman"/>
        </w:rPr>
        <w:t>Water Quality Data</w:t>
      </w:r>
    </w:p>
    <w:p w14:paraId="10F71D62" w14:textId="77777777" w:rsidR="005D36FF" w:rsidRDefault="005D36FF">
      <w:pPr>
        <w:pStyle w:val="BodyText"/>
        <w:widowControl/>
      </w:pPr>
      <w:r>
        <w:t>What does this chart mean?</w:t>
      </w:r>
    </w:p>
    <w:p w14:paraId="732EEDA6" w14:textId="77777777" w:rsidR="009D076C" w:rsidRPr="009D076C" w:rsidRDefault="005D36FF" w:rsidP="009D076C">
      <w:pPr>
        <w:pStyle w:val="BodyText"/>
        <w:widowControl/>
        <w:numPr>
          <w:ilvl w:val="0"/>
          <w:numId w:val="2"/>
        </w:numPr>
        <w:ind w:left="720" w:hanging="270"/>
        <w:rPr>
          <w:b w:val="0"/>
        </w:rPr>
      </w:pPr>
      <w:r w:rsidRPr="009D076C">
        <w:rPr>
          <w:b w:val="0"/>
        </w:rPr>
        <w:t>MCLG: Maximum Contaminant Level Goal, or the level of a contaminant in drinking water below which there is no known or expected risk to health</w:t>
      </w:r>
      <w:r w:rsidR="00FF7D46">
        <w:rPr>
          <w:b w:val="0"/>
        </w:rPr>
        <w:t xml:space="preserve">. </w:t>
      </w:r>
      <w:r w:rsidRPr="009D076C">
        <w:rPr>
          <w:b w:val="0"/>
        </w:rPr>
        <w:t>MCLGs allow for a margin of safety.</w:t>
      </w:r>
    </w:p>
    <w:p w14:paraId="6A5FEA38" w14:textId="77777777" w:rsidR="009D076C" w:rsidRPr="009D076C" w:rsidRDefault="005D36FF" w:rsidP="009D076C">
      <w:pPr>
        <w:pStyle w:val="BodyText"/>
        <w:widowControl/>
        <w:numPr>
          <w:ilvl w:val="0"/>
          <w:numId w:val="2"/>
        </w:numPr>
        <w:ind w:left="720" w:hanging="270"/>
        <w:rPr>
          <w:b w:val="0"/>
        </w:rPr>
      </w:pPr>
      <w:r w:rsidRPr="009D076C">
        <w:rPr>
          <w:b w:val="0"/>
        </w:rPr>
        <w:t>MCL: Maximum Contaminant Level, or the highest level of a contaminant that</w:t>
      </w:r>
      <w:r w:rsidR="003C6EF4" w:rsidRPr="009D076C">
        <w:rPr>
          <w:b w:val="0"/>
        </w:rPr>
        <w:t xml:space="preserve"> is allowed in drinking water, </w:t>
      </w:r>
      <w:r w:rsidRPr="009D076C">
        <w:rPr>
          <w:b w:val="0"/>
        </w:rPr>
        <w:t xml:space="preserve">MCLs are set as close to the MCLGs as feasible using the best available treatment technology. </w:t>
      </w:r>
    </w:p>
    <w:p w14:paraId="7CA95C5A" w14:textId="77777777" w:rsidR="005D36FF" w:rsidRPr="009D076C" w:rsidRDefault="005D36FF" w:rsidP="009D076C">
      <w:pPr>
        <w:pStyle w:val="BodyText"/>
        <w:widowControl/>
        <w:numPr>
          <w:ilvl w:val="0"/>
          <w:numId w:val="2"/>
        </w:numPr>
        <w:ind w:left="720" w:hanging="270"/>
        <w:rPr>
          <w:b w:val="0"/>
        </w:rPr>
      </w:pPr>
      <w:r w:rsidRPr="009D076C">
        <w:rPr>
          <w:b w:val="0"/>
        </w:rPr>
        <w:t>NOTE: The EPA requires monitoring of over 80 drinking water contaminants</w:t>
      </w:r>
      <w:r w:rsidR="00FF7D46">
        <w:rPr>
          <w:b w:val="0"/>
        </w:rPr>
        <w:t xml:space="preserve">. </w:t>
      </w:r>
      <w:r w:rsidRPr="009D076C">
        <w:rPr>
          <w:b w:val="0"/>
        </w:rPr>
        <w:t>Those listed below are the only contaminants detected in your drinking water</w:t>
      </w:r>
      <w:r w:rsidR="00FF7D46">
        <w:rPr>
          <w:b w:val="0"/>
        </w:rPr>
        <w:t xml:space="preserve">. </w:t>
      </w:r>
      <w:r w:rsidRPr="009D076C">
        <w:rPr>
          <w:b w:val="0"/>
        </w:rPr>
        <w:t>For a complete list, contact the Town Hall.</w:t>
      </w:r>
    </w:p>
    <w:p w14:paraId="0848EC20" w14:textId="77777777" w:rsidR="005D36FF" w:rsidRDefault="005D36FF">
      <w:pPr>
        <w:pStyle w:val="Style"/>
        <w:widowControl/>
        <w:tabs>
          <w:tab w:val="left" w:pos="-1440"/>
        </w:tabs>
        <w:ind w:left="0" w:firstLine="0"/>
        <w:rPr>
          <w:rFonts w:ascii="Arial" w:hAnsi="Arial" w:cs="Arial"/>
          <w:sz w:val="16"/>
        </w:rPr>
      </w:pPr>
    </w:p>
    <w:tbl>
      <w:tblPr>
        <w:tblW w:w="11070" w:type="dxa"/>
        <w:tblInd w:w="-60" w:type="dxa"/>
        <w:tblLayout w:type="fixed"/>
        <w:tblCellMar>
          <w:left w:w="120" w:type="dxa"/>
          <w:right w:w="120" w:type="dxa"/>
        </w:tblCellMar>
        <w:tblLook w:val="0000" w:firstRow="0" w:lastRow="0" w:firstColumn="0" w:lastColumn="0" w:noHBand="0" w:noVBand="0"/>
      </w:tblPr>
      <w:tblGrid>
        <w:gridCol w:w="2127"/>
        <w:gridCol w:w="1257"/>
        <w:gridCol w:w="1740"/>
        <w:gridCol w:w="1450"/>
        <w:gridCol w:w="1547"/>
        <w:gridCol w:w="2949"/>
      </w:tblGrid>
      <w:tr w:rsidR="009D076C" w14:paraId="73298CF4" w14:textId="77777777" w:rsidTr="00145934">
        <w:trPr>
          <w:trHeight w:hRule="exact" w:val="432"/>
        </w:trPr>
        <w:tc>
          <w:tcPr>
            <w:tcW w:w="2127" w:type="dxa"/>
            <w:tcBorders>
              <w:top w:val="single" w:sz="18" w:space="0" w:color="auto"/>
              <w:bottom w:val="single" w:sz="18" w:space="0" w:color="auto"/>
            </w:tcBorders>
            <w:vAlign w:val="center"/>
          </w:tcPr>
          <w:p w14:paraId="70972BD0" w14:textId="77777777" w:rsidR="009D076C" w:rsidRPr="006732B5" w:rsidRDefault="009D076C" w:rsidP="009D076C">
            <w:pPr>
              <w:widowControl/>
              <w:jc w:val="center"/>
              <w:rPr>
                <w:rFonts w:ascii="Arial" w:hAnsi="Arial" w:cs="Arial"/>
                <w:sz w:val="16"/>
                <w:szCs w:val="14"/>
              </w:rPr>
            </w:pPr>
            <w:r w:rsidRPr="006732B5">
              <w:rPr>
                <w:rFonts w:ascii="Arial" w:hAnsi="Arial" w:cs="Arial"/>
                <w:b/>
                <w:bCs/>
                <w:sz w:val="16"/>
                <w:szCs w:val="14"/>
              </w:rPr>
              <w:t>Contaminant (units)</w:t>
            </w:r>
          </w:p>
        </w:tc>
        <w:tc>
          <w:tcPr>
            <w:tcW w:w="1257" w:type="dxa"/>
            <w:tcBorders>
              <w:top w:val="single" w:sz="18" w:space="0" w:color="auto"/>
              <w:bottom w:val="single" w:sz="18" w:space="0" w:color="auto"/>
            </w:tcBorders>
            <w:vAlign w:val="center"/>
          </w:tcPr>
          <w:p w14:paraId="7278C07F" w14:textId="77777777" w:rsidR="009D076C" w:rsidRPr="006732B5" w:rsidRDefault="009D076C" w:rsidP="009D076C">
            <w:pPr>
              <w:widowControl/>
              <w:jc w:val="center"/>
              <w:rPr>
                <w:rFonts w:ascii="Arial" w:hAnsi="Arial" w:cs="Arial"/>
                <w:sz w:val="16"/>
                <w:szCs w:val="14"/>
              </w:rPr>
            </w:pPr>
            <w:r w:rsidRPr="006732B5">
              <w:rPr>
                <w:rFonts w:ascii="Arial" w:hAnsi="Arial" w:cs="Arial"/>
                <w:b/>
                <w:bCs/>
                <w:sz w:val="16"/>
                <w:szCs w:val="14"/>
              </w:rPr>
              <w:t>MCLG</w:t>
            </w:r>
          </w:p>
        </w:tc>
        <w:tc>
          <w:tcPr>
            <w:tcW w:w="1740" w:type="dxa"/>
            <w:tcBorders>
              <w:top w:val="single" w:sz="18" w:space="0" w:color="auto"/>
              <w:bottom w:val="single" w:sz="18" w:space="0" w:color="auto"/>
            </w:tcBorders>
            <w:vAlign w:val="center"/>
          </w:tcPr>
          <w:p w14:paraId="1D7DC4BF" w14:textId="77777777" w:rsidR="009D076C" w:rsidRDefault="009D076C" w:rsidP="009D076C">
            <w:pPr>
              <w:jc w:val="center"/>
            </w:pPr>
            <w:r w:rsidRPr="005221FE">
              <w:rPr>
                <w:rFonts w:ascii="Arial" w:hAnsi="Arial" w:cs="Arial"/>
                <w:b/>
                <w:bCs/>
                <w:sz w:val="16"/>
                <w:szCs w:val="14"/>
              </w:rPr>
              <w:t>MCL</w:t>
            </w:r>
          </w:p>
        </w:tc>
        <w:tc>
          <w:tcPr>
            <w:tcW w:w="1450" w:type="dxa"/>
            <w:tcBorders>
              <w:top w:val="single" w:sz="18" w:space="0" w:color="auto"/>
              <w:bottom w:val="single" w:sz="18" w:space="0" w:color="auto"/>
            </w:tcBorders>
            <w:vAlign w:val="center"/>
          </w:tcPr>
          <w:p w14:paraId="7CF1898E" w14:textId="77777777" w:rsidR="009D076C" w:rsidRDefault="009D076C" w:rsidP="009D076C">
            <w:pPr>
              <w:jc w:val="center"/>
            </w:pPr>
            <w:r>
              <w:rPr>
                <w:rFonts w:ascii="Arial" w:hAnsi="Arial" w:cs="Arial"/>
                <w:b/>
                <w:bCs/>
                <w:sz w:val="16"/>
                <w:szCs w:val="14"/>
              </w:rPr>
              <w:t>Highest Level Found</w:t>
            </w:r>
          </w:p>
        </w:tc>
        <w:tc>
          <w:tcPr>
            <w:tcW w:w="1547" w:type="dxa"/>
            <w:tcBorders>
              <w:top w:val="single" w:sz="18" w:space="0" w:color="auto"/>
              <w:bottom w:val="single" w:sz="18" w:space="0" w:color="auto"/>
            </w:tcBorders>
            <w:vAlign w:val="center"/>
          </w:tcPr>
          <w:p w14:paraId="5937194D" w14:textId="77777777" w:rsidR="009D076C" w:rsidRDefault="009D076C" w:rsidP="009D076C">
            <w:pPr>
              <w:jc w:val="center"/>
            </w:pPr>
            <w:r>
              <w:rPr>
                <w:rFonts w:ascii="Arial" w:hAnsi="Arial" w:cs="Arial"/>
                <w:b/>
                <w:bCs/>
                <w:sz w:val="16"/>
                <w:szCs w:val="14"/>
              </w:rPr>
              <w:t>Violation</w:t>
            </w:r>
          </w:p>
        </w:tc>
        <w:tc>
          <w:tcPr>
            <w:tcW w:w="2949" w:type="dxa"/>
            <w:tcBorders>
              <w:top w:val="single" w:sz="18" w:space="0" w:color="auto"/>
              <w:bottom w:val="single" w:sz="18" w:space="0" w:color="auto"/>
            </w:tcBorders>
            <w:vAlign w:val="center"/>
          </w:tcPr>
          <w:p w14:paraId="31D27D9C" w14:textId="77777777" w:rsidR="009D076C" w:rsidRDefault="009D076C" w:rsidP="009D076C">
            <w:pPr>
              <w:jc w:val="center"/>
            </w:pPr>
            <w:r>
              <w:rPr>
                <w:rFonts w:ascii="Arial" w:hAnsi="Arial" w:cs="Arial"/>
                <w:b/>
                <w:bCs/>
                <w:sz w:val="16"/>
                <w:szCs w:val="14"/>
              </w:rPr>
              <w:t>Typical Source of Contaminant</w:t>
            </w:r>
          </w:p>
        </w:tc>
      </w:tr>
      <w:tr w:rsidR="009D076C" w14:paraId="69480C34" w14:textId="77777777" w:rsidTr="00362813">
        <w:trPr>
          <w:trHeight w:hRule="exact" w:val="317"/>
        </w:trPr>
        <w:tc>
          <w:tcPr>
            <w:tcW w:w="2127" w:type="dxa"/>
            <w:tcBorders>
              <w:top w:val="single" w:sz="18" w:space="0" w:color="auto"/>
              <w:bottom w:val="single" w:sz="18" w:space="0" w:color="000000"/>
            </w:tcBorders>
            <w:vAlign w:val="center"/>
          </w:tcPr>
          <w:p w14:paraId="1C117131" w14:textId="77777777" w:rsidR="009D076C" w:rsidRPr="00145934" w:rsidRDefault="009D076C" w:rsidP="00145934">
            <w:pPr>
              <w:widowControl/>
              <w:rPr>
                <w:rFonts w:ascii="Arial" w:hAnsi="Arial" w:cs="Arial"/>
                <w:b/>
                <w:sz w:val="16"/>
                <w:szCs w:val="14"/>
              </w:rPr>
            </w:pPr>
            <w:r w:rsidRPr="00145934">
              <w:rPr>
                <w:rFonts w:ascii="Arial" w:hAnsi="Arial" w:cs="Arial"/>
                <w:b/>
                <w:sz w:val="16"/>
                <w:szCs w:val="14"/>
              </w:rPr>
              <w:t>Microbial Contaminants</w:t>
            </w:r>
          </w:p>
        </w:tc>
        <w:tc>
          <w:tcPr>
            <w:tcW w:w="1257" w:type="dxa"/>
            <w:tcBorders>
              <w:top w:val="single" w:sz="18" w:space="0" w:color="auto"/>
              <w:bottom w:val="single" w:sz="18" w:space="0" w:color="000000"/>
            </w:tcBorders>
          </w:tcPr>
          <w:p w14:paraId="643024B6" w14:textId="77777777" w:rsidR="009D076C" w:rsidRPr="006732B5" w:rsidRDefault="009D076C">
            <w:pPr>
              <w:spacing w:line="120" w:lineRule="exact"/>
              <w:rPr>
                <w:rFonts w:ascii="Arial" w:hAnsi="Arial" w:cs="Arial"/>
                <w:sz w:val="16"/>
                <w:szCs w:val="14"/>
              </w:rPr>
            </w:pPr>
          </w:p>
        </w:tc>
        <w:tc>
          <w:tcPr>
            <w:tcW w:w="1740" w:type="dxa"/>
            <w:tcBorders>
              <w:top w:val="single" w:sz="18" w:space="0" w:color="auto"/>
              <w:bottom w:val="single" w:sz="18" w:space="0" w:color="000000"/>
            </w:tcBorders>
          </w:tcPr>
          <w:p w14:paraId="25FD5800" w14:textId="77777777" w:rsidR="009D076C" w:rsidRPr="006732B5" w:rsidRDefault="009D076C">
            <w:pPr>
              <w:spacing w:line="120" w:lineRule="exact"/>
              <w:rPr>
                <w:rFonts w:ascii="Arial" w:hAnsi="Arial" w:cs="Arial"/>
                <w:sz w:val="16"/>
                <w:szCs w:val="14"/>
              </w:rPr>
            </w:pPr>
          </w:p>
        </w:tc>
        <w:tc>
          <w:tcPr>
            <w:tcW w:w="1450" w:type="dxa"/>
            <w:tcBorders>
              <w:top w:val="single" w:sz="18" w:space="0" w:color="auto"/>
              <w:bottom w:val="single" w:sz="18" w:space="0" w:color="000000"/>
            </w:tcBorders>
          </w:tcPr>
          <w:p w14:paraId="0325B179" w14:textId="77777777" w:rsidR="009D076C" w:rsidRPr="006732B5" w:rsidRDefault="009D076C">
            <w:pPr>
              <w:spacing w:line="120" w:lineRule="exact"/>
              <w:rPr>
                <w:rFonts w:ascii="Arial" w:hAnsi="Arial" w:cs="Arial"/>
                <w:sz w:val="16"/>
                <w:szCs w:val="14"/>
              </w:rPr>
            </w:pPr>
          </w:p>
        </w:tc>
        <w:tc>
          <w:tcPr>
            <w:tcW w:w="1547" w:type="dxa"/>
            <w:tcBorders>
              <w:top w:val="single" w:sz="18" w:space="0" w:color="auto"/>
              <w:bottom w:val="single" w:sz="18" w:space="0" w:color="000000"/>
            </w:tcBorders>
          </w:tcPr>
          <w:p w14:paraId="58162EA5" w14:textId="77777777" w:rsidR="009D076C" w:rsidRPr="006732B5" w:rsidRDefault="009D076C">
            <w:pPr>
              <w:spacing w:line="120" w:lineRule="exact"/>
              <w:rPr>
                <w:rFonts w:ascii="Arial" w:hAnsi="Arial" w:cs="Arial"/>
                <w:sz w:val="16"/>
                <w:szCs w:val="14"/>
              </w:rPr>
            </w:pPr>
          </w:p>
        </w:tc>
        <w:tc>
          <w:tcPr>
            <w:tcW w:w="2949" w:type="dxa"/>
            <w:tcBorders>
              <w:top w:val="single" w:sz="18" w:space="0" w:color="auto"/>
              <w:bottom w:val="single" w:sz="18" w:space="0" w:color="000000"/>
            </w:tcBorders>
          </w:tcPr>
          <w:p w14:paraId="660858EB" w14:textId="77777777" w:rsidR="009D076C" w:rsidRDefault="009D076C">
            <w:pPr>
              <w:spacing w:line="120" w:lineRule="exact"/>
              <w:rPr>
                <w:rFonts w:ascii="Arial" w:hAnsi="Arial" w:cs="Arial"/>
                <w:sz w:val="16"/>
                <w:szCs w:val="14"/>
              </w:rPr>
            </w:pPr>
          </w:p>
        </w:tc>
      </w:tr>
      <w:tr w:rsidR="005D36FF" w14:paraId="7868074C" w14:textId="77777777" w:rsidTr="00362813">
        <w:trPr>
          <w:trHeight w:val="504"/>
        </w:trPr>
        <w:tc>
          <w:tcPr>
            <w:tcW w:w="2127" w:type="dxa"/>
            <w:tcBorders>
              <w:top w:val="single" w:sz="18" w:space="0" w:color="000000"/>
              <w:bottom w:val="single" w:sz="12" w:space="0" w:color="000000"/>
              <w:right w:val="single" w:sz="7" w:space="0" w:color="000000"/>
            </w:tcBorders>
            <w:vAlign w:val="center"/>
          </w:tcPr>
          <w:p w14:paraId="0C09291F" w14:textId="77777777" w:rsidR="005D36FF" w:rsidRPr="002B2033" w:rsidRDefault="005D36FF" w:rsidP="00410146">
            <w:pPr>
              <w:widowControl/>
              <w:rPr>
                <w:rFonts w:ascii="Arial" w:hAnsi="Arial" w:cs="Arial"/>
                <w:sz w:val="16"/>
                <w:szCs w:val="14"/>
              </w:rPr>
            </w:pPr>
            <w:r w:rsidRPr="002B2033">
              <w:rPr>
                <w:rFonts w:ascii="Arial" w:hAnsi="Arial" w:cs="Arial"/>
                <w:sz w:val="16"/>
                <w:szCs w:val="14"/>
              </w:rPr>
              <w:t>Total Coliform</w:t>
            </w:r>
          </w:p>
          <w:p w14:paraId="567B31E6" w14:textId="77777777" w:rsidR="005D36FF" w:rsidRPr="002B2033" w:rsidRDefault="005D36FF" w:rsidP="00410146">
            <w:pPr>
              <w:widowControl/>
              <w:spacing w:after="58"/>
              <w:rPr>
                <w:rFonts w:ascii="Arial" w:hAnsi="Arial" w:cs="Arial"/>
                <w:sz w:val="16"/>
                <w:szCs w:val="14"/>
              </w:rPr>
            </w:pPr>
            <w:r w:rsidRPr="002B2033">
              <w:rPr>
                <w:rFonts w:ascii="Arial" w:hAnsi="Arial" w:cs="Arial"/>
                <w:sz w:val="16"/>
                <w:szCs w:val="14"/>
              </w:rPr>
              <w:t>% positive samples</w:t>
            </w:r>
          </w:p>
        </w:tc>
        <w:tc>
          <w:tcPr>
            <w:tcW w:w="1257" w:type="dxa"/>
            <w:tcBorders>
              <w:top w:val="single" w:sz="18" w:space="0" w:color="000000"/>
              <w:left w:val="single" w:sz="7" w:space="0" w:color="000000"/>
              <w:bottom w:val="single" w:sz="12" w:space="0" w:color="000000"/>
              <w:right w:val="single" w:sz="7" w:space="0" w:color="000000"/>
            </w:tcBorders>
            <w:vAlign w:val="center"/>
          </w:tcPr>
          <w:p w14:paraId="4F3621C4" w14:textId="77777777" w:rsidR="005D36FF" w:rsidRPr="002B2033" w:rsidRDefault="005D36FF" w:rsidP="009D076C">
            <w:pPr>
              <w:widowControl/>
              <w:spacing w:after="58"/>
              <w:jc w:val="center"/>
              <w:rPr>
                <w:rFonts w:ascii="Arial" w:hAnsi="Arial" w:cs="Arial"/>
                <w:sz w:val="16"/>
                <w:szCs w:val="14"/>
              </w:rPr>
            </w:pPr>
            <w:r w:rsidRPr="002B2033">
              <w:rPr>
                <w:rFonts w:ascii="Arial" w:hAnsi="Arial" w:cs="Arial"/>
                <w:sz w:val="16"/>
                <w:szCs w:val="14"/>
              </w:rPr>
              <w:t>0</w:t>
            </w:r>
          </w:p>
        </w:tc>
        <w:tc>
          <w:tcPr>
            <w:tcW w:w="1740" w:type="dxa"/>
            <w:tcBorders>
              <w:top w:val="single" w:sz="18" w:space="0" w:color="000000"/>
              <w:left w:val="single" w:sz="7" w:space="0" w:color="000000"/>
              <w:bottom w:val="single" w:sz="12" w:space="0" w:color="000000"/>
              <w:right w:val="single" w:sz="7" w:space="0" w:color="000000"/>
            </w:tcBorders>
            <w:vAlign w:val="center"/>
          </w:tcPr>
          <w:p w14:paraId="6ABA348B" w14:textId="77777777" w:rsidR="005D36FF" w:rsidRPr="002B2033" w:rsidRDefault="005D36FF" w:rsidP="009D076C">
            <w:pPr>
              <w:widowControl/>
              <w:spacing w:after="58"/>
              <w:jc w:val="center"/>
              <w:rPr>
                <w:rFonts w:ascii="Arial" w:hAnsi="Arial" w:cs="Arial"/>
                <w:sz w:val="16"/>
                <w:szCs w:val="14"/>
              </w:rPr>
            </w:pPr>
            <w:r w:rsidRPr="002B2033">
              <w:rPr>
                <w:rFonts w:ascii="Arial" w:hAnsi="Arial" w:cs="Arial"/>
                <w:sz w:val="16"/>
                <w:szCs w:val="14"/>
              </w:rPr>
              <w:t xml:space="preserve">Presence of coliform bacteria in </w:t>
            </w:r>
            <w:r w:rsidR="00DA2B05" w:rsidRPr="002B2033">
              <w:rPr>
                <w:rFonts w:ascii="Arial" w:hAnsi="Arial" w:cs="Arial"/>
                <w:sz w:val="16"/>
                <w:szCs w:val="14"/>
              </w:rPr>
              <w:t>two</w:t>
            </w:r>
            <w:r w:rsidRPr="002B2033">
              <w:rPr>
                <w:rFonts w:ascii="Arial" w:hAnsi="Arial" w:cs="Arial"/>
                <w:sz w:val="16"/>
                <w:szCs w:val="14"/>
              </w:rPr>
              <w:t xml:space="preserve"> monthly sample</w:t>
            </w:r>
            <w:r w:rsidR="00DA2B05" w:rsidRPr="002B2033">
              <w:rPr>
                <w:rFonts w:ascii="Arial" w:hAnsi="Arial" w:cs="Arial"/>
                <w:sz w:val="16"/>
                <w:szCs w:val="14"/>
              </w:rPr>
              <w:t>s</w:t>
            </w:r>
          </w:p>
        </w:tc>
        <w:tc>
          <w:tcPr>
            <w:tcW w:w="1450" w:type="dxa"/>
            <w:tcBorders>
              <w:top w:val="single" w:sz="18" w:space="0" w:color="000000"/>
              <w:left w:val="single" w:sz="7" w:space="0" w:color="000000"/>
              <w:bottom w:val="single" w:sz="12" w:space="0" w:color="000000"/>
              <w:right w:val="single" w:sz="7" w:space="0" w:color="000000"/>
            </w:tcBorders>
            <w:vAlign w:val="center"/>
          </w:tcPr>
          <w:p w14:paraId="047E9842" w14:textId="77777777" w:rsidR="005D36FF" w:rsidRPr="002B2033" w:rsidRDefault="005D36FF" w:rsidP="009D076C">
            <w:pPr>
              <w:widowControl/>
              <w:spacing w:after="58"/>
              <w:jc w:val="center"/>
              <w:rPr>
                <w:rFonts w:ascii="Arial" w:hAnsi="Arial" w:cs="Arial"/>
                <w:sz w:val="16"/>
                <w:szCs w:val="14"/>
              </w:rPr>
            </w:pPr>
            <w:r w:rsidRPr="002B2033">
              <w:rPr>
                <w:rFonts w:ascii="Arial" w:hAnsi="Arial" w:cs="Arial"/>
                <w:sz w:val="16"/>
                <w:szCs w:val="14"/>
              </w:rPr>
              <w:t>0</w:t>
            </w:r>
          </w:p>
        </w:tc>
        <w:tc>
          <w:tcPr>
            <w:tcW w:w="1547" w:type="dxa"/>
            <w:tcBorders>
              <w:top w:val="single" w:sz="18" w:space="0" w:color="000000"/>
              <w:left w:val="single" w:sz="7" w:space="0" w:color="000000"/>
              <w:bottom w:val="single" w:sz="12" w:space="0" w:color="000000"/>
              <w:right w:val="single" w:sz="7" w:space="0" w:color="000000"/>
            </w:tcBorders>
            <w:vAlign w:val="center"/>
          </w:tcPr>
          <w:p w14:paraId="07A3D4B3" w14:textId="6B417287" w:rsidR="005D36FF" w:rsidRPr="002B2033" w:rsidRDefault="0051124D" w:rsidP="009D076C">
            <w:pPr>
              <w:widowControl/>
              <w:spacing w:after="58"/>
              <w:jc w:val="center"/>
              <w:rPr>
                <w:rFonts w:ascii="Arial" w:hAnsi="Arial" w:cs="Arial"/>
                <w:sz w:val="16"/>
                <w:szCs w:val="14"/>
              </w:rPr>
            </w:pPr>
            <w:r>
              <w:rPr>
                <w:rFonts w:ascii="Arial" w:hAnsi="Arial" w:cs="Arial"/>
                <w:sz w:val="16"/>
                <w:szCs w:val="14"/>
              </w:rPr>
              <w:t>1</w:t>
            </w:r>
          </w:p>
        </w:tc>
        <w:tc>
          <w:tcPr>
            <w:tcW w:w="2949" w:type="dxa"/>
            <w:tcBorders>
              <w:top w:val="single" w:sz="18" w:space="0" w:color="000000"/>
              <w:left w:val="single" w:sz="7" w:space="0" w:color="000000"/>
              <w:bottom w:val="single" w:sz="12" w:space="0" w:color="000000"/>
            </w:tcBorders>
            <w:vAlign w:val="center"/>
          </w:tcPr>
          <w:p w14:paraId="33239DC3" w14:textId="279E6FAD" w:rsidR="005D36FF" w:rsidRPr="00286322" w:rsidRDefault="009D076C" w:rsidP="00AE3F94">
            <w:pPr>
              <w:widowControl/>
              <w:spacing w:after="58"/>
              <w:rPr>
                <w:rFonts w:ascii="Arial" w:hAnsi="Arial" w:cs="Arial"/>
                <w:sz w:val="16"/>
                <w:szCs w:val="14"/>
              </w:rPr>
            </w:pPr>
            <w:r>
              <w:rPr>
                <w:rFonts w:ascii="Arial" w:hAnsi="Arial" w:cs="Arial"/>
                <w:sz w:val="16"/>
                <w:szCs w:val="14"/>
              </w:rPr>
              <w:t>N</w:t>
            </w:r>
            <w:r w:rsidR="005D36FF" w:rsidRPr="00286322">
              <w:rPr>
                <w:rFonts w:ascii="Arial" w:hAnsi="Arial" w:cs="Arial"/>
                <w:sz w:val="16"/>
                <w:szCs w:val="14"/>
              </w:rPr>
              <w:t>aturally present in human &amp; animal fecal waste</w:t>
            </w:r>
            <w:r w:rsidR="00CC11AC">
              <w:rPr>
                <w:rFonts w:ascii="Arial" w:hAnsi="Arial" w:cs="Arial"/>
                <w:sz w:val="16"/>
                <w:szCs w:val="14"/>
              </w:rPr>
              <w:t xml:space="preserve">. </w:t>
            </w:r>
          </w:p>
        </w:tc>
      </w:tr>
      <w:tr w:rsidR="005D36FF" w14:paraId="4E70594C" w14:textId="77777777" w:rsidTr="009D076C">
        <w:trPr>
          <w:trHeight w:val="312"/>
        </w:trPr>
        <w:tc>
          <w:tcPr>
            <w:tcW w:w="2127" w:type="dxa"/>
            <w:tcBorders>
              <w:top w:val="single" w:sz="7" w:space="0" w:color="000000"/>
              <w:bottom w:val="single" w:sz="12" w:space="0" w:color="000000"/>
              <w:right w:val="single" w:sz="7" w:space="0" w:color="000000"/>
            </w:tcBorders>
            <w:vAlign w:val="center"/>
          </w:tcPr>
          <w:p w14:paraId="49ECD70F" w14:textId="77777777" w:rsidR="005D36FF" w:rsidRPr="0052008B" w:rsidRDefault="005D36FF" w:rsidP="00410146">
            <w:pPr>
              <w:widowControl/>
              <w:spacing w:after="58"/>
              <w:rPr>
                <w:rFonts w:ascii="Arial" w:hAnsi="Arial" w:cs="Arial"/>
                <w:sz w:val="16"/>
                <w:szCs w:val="14"/>
              </w:rPr>
            </w:pPr>
            <w:r w:rsidRPr="0052008B">
              <w:rPr>
                <w:rFonts w:ascii="Arial" w:hAnsi="Arial" w:cs="Arial"/>
                <w:sz w:val="16"/>
                <w:szCs w:val="14"/>
              </w:rPr>
              <w:t xml:space="preserve">Total </w:t>
            </w:r>
            <w:proofErr w:type="spellStart"/>
            <w:r w:rsidRPr="0052008B">
              <w:rPr>
                <w:rFonts w:ascii="Arial" w:hAnsi="Arial" w:cs="Arial"/>
                <w:sz w:val="16"/>
                <w:szCs w:val="14"/>
              </w:rPr>
              <w:t>Trichalomethane</w:t>
            </w:r>
            <w:proofErr w:type="spellEnd"/>
            <w:r w:rsidRPr="0052008B">
              <w:rPr>
                <w:rFonts w:ascii="Arial" w:hAnsi="Arial" w:cs="Arial"/>
                <w:sz w:val="16"/>
                <w:szCs w:val="14"/>
              </w:rPr>
              <w:t xml:space="preserve"> ppb</w:t>
            </w:r>
          </w:p>
        </w:tc>
        <w:tc>
          <w:tcPr>
            <w:tcW w:w="1257" w:type="dxa"/>
            <w:tcBorders>
              <w:top w:val="single" w:sz="7" w:space="0" w:color="000000"/>
              <w:left w:val="single" w:sz="7" w:space="0" w:color="000000"/>
              <w:bottom w:val="single" w:sz="12" w:space="0" w:color="000000"/>
              <w:right w:val="single" w:sz="7" w:space="0" w:color="000000"/>
            </w:tcBorders>
            <w:vAlign w:val="center"/>
          </w:tcPr>
          <w:p w14:paraId="1E033C62" w14:textId="77777777" w:rsidR="005D36FF" w:rsidRPr="0052008B" w:rsidRDefault="00905644" w:rsidP="009D076C">
            <w:pPr>
              <w:widowControl/>
              <w:spacing w:after="58"/>
              <w:jc w:val="center"/>
              <w:rPr>
                <w:rFonts w:ascii="Arial" w:hAnsi="Arial" w:cs="Arial"/>
                <w:sz w:val="16"/>
                <w:szCs w:val="14"/>
              </w:rPr>
            </w:pPr>
            <w:r w:rsidRPr="0052008B">
              <w:rPr>
                <w:rFonts w:ascii="Arial" w:hAnsi="Arial" w:cs="Arial"/>
                <w:sz w:val="16"/>
                <w:szCs w:val="14"/>
              </w:rPr>
              <w:t>N/A</w:t>
            </w:r>
          </w:p>
        </w:tc>
        <w:tc>
          <w:tcPr>
            <w:tcW w:w="1740" w:type="dxa"/>
            <w:tcBorders>
              <w:top w:val="single" w:sz="7" w:space="0" w:color="000000"/>
              <w:left w:val="single" w:sz="7" w:space="0" w:color="000000"/>
              <w:bottom w:val="single" w:sz="12" w:space="0" w:color="000000"/>
              <w:right w:val="single" w:sz="7" w:space="0" w:color="000000"/>
            </w:tcBorders>
            <w:vAlign w:val="center"/>
          </w:tcPr>
          <w:p w14:paraId="7D303E96" w14:textId="77777777" w:rsidR="005D36FF" w:rsidRPr="0052008B" w:rsidRDefault="00905644" w:rsidP="009D076C">
            <w:pPr>
              <w:widowControl/>
              <w:spacing w:after="58"/>
              <w:jc w:val="center"/>
              <w:rPr>
                <w:rFonts w:ascii="Arial" w:hAnsi="Arial" w:cs="Arial"/>
                <w:sz w:val="16"/>
                <w:szCs w:val="14"/>
              </w:rPr>
            </w:pPr>
            <w:r w:rsidRPr="0052008B">
              <w:rPr>
                <w:rFonts w:ascii="Arial" w:hAnsi="Arial" w:cs="Arial"/>
                <w:sz w:val="16"/>
                <w:szCs w:val="14"/>
              </w:rPr>
              <w:t>80</w:t>
            </w:r>
          </w:p>
        </w:tc>
        <w:tc>
          <w:tcPr>
            <w:tcW w:w="1450" w:type="dxa"/>
            <w:tcBorders>
              <w:top w:val="single" w:sz="7" w:space="0" w:color="000000"/>
              <w:left w:val="single" w:sz="7" w:space="0" w:color="000000"/>
              <w:bottom w:val="single" w:sz="12" w:space="0" w:color="000000"/>
              <w:right w:val="single" w:sz="7" w:space="0" w:color="000000"/>
            </w:tcBorders>
            <w:vAlign w:val="center"/>
          </w:tcPr>
          <w:p w14:paraId="3EDDE92B" w14:textId="775257D7" w:rsidR="005D36FF" w:rsidRPr="0052008B" w:rsidRDefault="00EE7B64" w:rsidP="00EE7B64">
            <w:pPr>
              <w:widowControl/>
              <w:spacing w:after="58"/>
              <w:rPr>
                <w:rFonts w:ascii="Arial" w:hAnsi="Arial" w:cs="Arial"/>
                <w:sz w:val="16"/>
                <w:szCs w:val="14"/>
              </w:rPr>
            </w:pPr>
            <w:r>
              <w:rPr>
                <w:rFonts w:ascii="Arial" w:hAnsi="Arial" w:cs="Arial"/>
                <w:sz w:val="16"/>
                <w:szCs w:val="14"/>
              </w:rPr>
              <w:t xml:space="preserve">           </w:t>
            </w:r>
            <w:r w:rsidR="00E20731">
              <w:rPr>
                <w:rFonts w:ascii="Arial" w:hAnsi="Arial" w:cs="Arial"/>
                <w:sz w:val="16"/>
                <w:szCs w:val="14"/>
              </w:rPr>
              <w:t>3</w:t>
            </w:r>
            <w:r w:rsidR="0051124D">
              <w:rPr>
                <w:rFonts w:ascii="Arial" w:hAnsi="Arial" w:cs="Arial"/>
                <w:sz w:val="16"/>
                <w:szCs w:val="14"/>
              </w:rPr>
              <w:t>5</w:t>
            </w:r>
          </w:p>
        </w:tc>
        <w:tc>
          <w:tcPr>
            <w:tcW w:w="1547" w:type="dxa"/>
            <w:tcBorders>
              <w:top w:val="single" w:sz="7" w:space="0" w:color="000000"/>
              <w:left w:val="single" w:sz="7" w:space="0" w:color="000000"/>
              <w:bottom w:val="single" w:sz="12" w:space="0" w:color="000000"/>
              <w:right w:val="single" w:sz="7" w:space="0" w:color="000000"/>
            </w:tcBorders>
            <w:vAlign w:val="center"/>
          </w:tcPr>
          <w:p w14:paraId="6246E704" w14:textId="77777777" w:rsidR="005D36FF" w:rsidRPr="0052008B" w:rsidRDefault="005D36FF" w:rsidP="009D076C">
            <w:pPr>
              <w:widowControl/>
              <w:spacing w:after="58"/>
              <w:jc w:val="center"/>
              <w:rPr>
                <w:rFonts w:ascii="Arial" w:hAnsi="Arial" w:cs="Arial"/>
                <w:sz w:val="16"/>
                <w:szCs w:val="14"/>
              </w:rPr>
            </w:pPr>
            <w:r w:rsidRPr="0052008B">
              <w:rPr>
                <w:rFonts w:ascii="Arial" w:hAnsi="Arial" w:cs="Arial"/>
                <w:sz w:val="16"/>
                <w:szCs w:val="14"/>
              </w:rPr>
              <w:t>0</w:t>
            </w:r>
          </w:p>
        </w:tc>
        <w:tc>
          <w:tcPr>
            <w:tcW w:w="2949" w:type="dxa"/>
            <w:tcBorders>
              <w:top w:val="single" w:sz="7" w:space="0" w:color="000000"/>
              <w:left w:val="single" w:sz="7" w:space="0" w:color="000000"/>
              <w:bottom w:val="single" w:sz="12" w:space="0" w:color="000000"/>
            </w:tcBorders>
            <w:vAlign w:val="center"/>
          </w:tcPr>
          <w:p w14:paraId="551980D5" w14:textId="77777777" w:rsidR="005D36FF" w:rsidRPr="00286322" w:rsidRDefault="009A34BC" w:rsidP="009A34BC">
            <w:pPr>
              <w:widowControl/>
              <w:spacing w:after="58"/>
              <w:rPr>
                <w:rFonts w:ascii="Arial" w:hAnsi="Arial" w:cs="Arial"/>
                <w:sz w:val="16"/>
                <w:szCs w:val="14"/>
              </w:rPr>
            </w:pPr>
            <w:r w:rsidRPr="00286322">
              <w:rPr>
                <w:rFonts w:ascii="Arial" w:hAnsi="Arial" w:cs="Arial"/>
                <w:sz w:val="16"/>
                <w:szCs w:val="14"/>
              </w:rPr>
              <w:t>Byproduct of drinking water disinfection.</w:t>
            </w:r>
          </w:p>
        </w:tc>
      </w:tr>
      <w:tr w:rsidR="00905644" w14:paraId="16EB2A78" w14:textId="77777777" w:rsidTr="00362813">
        <w:trPr>
          <w:trHeight w:val="312"/>
        </w:trPr>
        <w:tc>
          <w:tcPr>
            <w:tcW w:w="2127" w:type="dxa"/>
            <w:tcBorders>
              <w:top w:val="single" w:sz="7" w:space="0" w:color="000000"/>
              <w:bottom w:val="single" w:sz="18" w:space="0" w:color="000000"/>
              <w:right w:val="single" w:sz="7" w:space="0" w:color="000000"/>
            </w:tcBorders>
            <w:vAlign w:val="center"/>
          </w:tcPr>
          <w:p w14:paraId="471EA45B" w14:textId="77777777" w:rsidR="00905644" w:rsidRPr="002B2033" w:rsidRDefault="003C6EF4" w:rsidP="00410146">
            <w:pPr>
              <w:widowControl/>
              <w:spacing w:after="58"/>
              <w:rPr>
                <w:rFonts w:ascii="Arial" w:hAnsi="Arial" w:cs="Arial"/>
                <w:sz w:val="16"/>
                <w:szCs w:val="14"/>
              </w:rPr>
            </w:pPr>
            <w:r w:rsidRPr="002B2033">
              <w:rPr>
                <w:rFonts w:ascii="Arial" w:hAnsi="Arial" w:cs="Arial"/>
                <w:sz w:val="16"/>
                <w:szCs w:val="14"/>
              </w:rPr>
              <w:t xml:space="preserve">Total </w:t>
            </w:r>
            <w:proofErr w:type="spellStart"/>
            <w:r w:rsidR="00905644" w:rsidRPr="002B2033">
              <w:rPr>
                <w:rFonts w:ascii="Arial" w:hAnsi="Arial" w:cs="Arial"/>
                <w:sz w:val="16"/>
                <w:szCs w:val="14"/>
              </w:rPr>
              <w:t>Haloacetic</w:t>
            </w:r>
            <w:proofErr w:type="spellEnd"/>
            <w:r w:rsidR="00905644" w:rsidRPr="002B2033">
              <w:rPr>
                <w:rFonts w:ascii="Arial" w:hAnsi="Arial" w:cs="Arial"/>
                <w:sz w:val="16"/>
                <w:szCs w:val="14"/>
              </w:rPr>
              <w:t xml:space="preserve"> Acids ppb</w:t>
            </w:r>
          </w:p>
        </w:tc>
        <w:tc>
          <w:tcPr>
            <w:tcW w:w="1257" w:type="dxa"/>
            <w:tcBorders>
              <w:top w:val="single" w:sz="7" w:space="0" w:color="000000"/>
              <w:left w:val="single" w:sz="7" w:space="0" w:color="000000"/>
              <w:bottom w:val="single" w:sz="18" w:space="0" w:color="000000"/>
              <w:right w:val="single" w:sz="7" w:space="0" w:color="000000"/>
            </w:tcBorders>
            <w:vAlign w:val="center"/>
          </w:tcPr>
          <w:p w14:paraId="7D941889" w14:textId="77777777" w:rsidR="00905644" w:rsidRPr="002B2033" w:rsidRDefault="00905644" w:rsidP="009D076C">
            <w:pPr>
              <w:widowControl/>
              <w:spacing w:after="58"/>
              <w:jc w:val="center"/>
              <w:rPr>
                <w:rFonts w:ascii="Arial" w:hAnsi="Arial" w:cs="Arial"/>
                <w:sz w:val="16"/>
                <w:szCs w:val="14"/>
              </w:rPr>
            </w:pPr>
            <w:r w:rsidRPr="002B2033">
              <w:rPr>
                <w:rFonts w:ascii="Arial" w:hAnsi="Arial" w:cs="Arial"/>
                <w:sz w:val="16"/>
                <w:szCs w:val="14"/>
              </w:rPr>
              <w:t>N/A</w:t>
            </w:r>
          </w:p>
        </w:tc>
        <w:tc>
          <w:tcPr>
            <w:tcW w:w="1740" w:type="dxa"/>
            <w:tcBorders>
              <w:top w:val="single" w:sz="7" w:space="0" w:color="000000"/>
              <w:left w:val="single" w:sz="7" w:space="0" w:color="000000"/>
              <w:bottom w:val="single" w:sz="18" w:space="0" w:color="000000"/>
              <w:right w:val="single" w:sz="7" w:space="0" w:color="000000"/>
            </w:tcBorders>
            <w:vAlign w:val="center"/>
          </w:tcPr>
          <w:p w14:paraId="357E4C09" w14:textId="77777777" w:rsidR="00905644" w:rsidRPr="002B2033" w:rsidRDefault="00905644" w:rsidP="009D076C">
            <w:pPr>
              <w:widowControl/>
              <w:spacing w:after="58"/>
              <w:jc w:val="center"/>
              <w:rPr>
                <w:rFonts w:ascii="Arial" w:hAnsi="Arial" w:cs="Arial"/>
                <w:sz w:val="16"/>
                <w:szCs w:val="14"/>
              </w:rPr>
            </w:pPr>
            <w:r w:rsidRPr="002B2033">
              <w:rPr>
                <w:rFonts w:ascii="Arial" w:hAnsi="Arial" w:cs="Arial"/>
                <w:sz w:val="16"/>
                <w:szCs w:val="14"/>
              </w:rPr>
              <w:t>60</w:t>
            </w:r>
          </w:p>
        </w:tc>
        <w:tc>
          <w:tcPr>
            <w:tcW w:w="1450" w:type="dxa"/>
            <w:tcBorders>
              <w:top w:val="single" w:sz="7" w:space="0" w:color="000000"/>
              <w:left w:val="single" w:sz="7" w:space="0" w:color="000000"/>
              <w:bottom w:val="single" w:sz="18" w:space="0" w:color="000000"/>
              <w:right w:val="single" w:sz="7" w:space="0" w:color="000000"/>
            </w:tcBorders>
            <w:vAlign w:val="center"/>
          </w:tcPr>
          <w:p w14:paraId="4937D04F" w14:textId="2F6110C2" w:rsidR="00905644" w:rsidRPr="002B2033" w:rsidRDefault="0051124D" w:rsidP="009D076C">
            <w:pPr>
              <w:widowControl/>
              <w:spacing w:after="58"/>
              <w:jc w:val="center"/>
              <w:rPr>
                <w:rFonts w:ascii="Arial" w:hAnsi="Arial" w:cs="Arial"/>
                <w:sz w:val="16"/>
                <w:szCs w:val="14"/>
              </w:rPr>
            </w:pPr>
            <w:r>
              <w:rPr>
                <w:rFonts w:ascii="Arial" w:hAnsi="Arial" w:cs="Arial"/>
                <w:sz w:val="16"/>
                <w:szCs w:val="14"/>
              </w:rPr>
              <w:t>11</w:t>
            </w:r>
          </w:p>
        </w:tc>
        <w:tc>
          <w:tcPr>
            <w:tcW w:w="1547" w:type="dxa"/>
            <w:tcBorders>
              <w:top w:val="single" w:sz="7" w:space="0" w:color="000000"/>
              <w:left w:val="single" w:sz="7" w:space="0" w:color="000000"/>
              <w:bottom w:val="single" w:sz="18" w:space="0" w:color="000000"/>
              <w:right w:val="single" w:sz="7" w:space="0" w:color="000000"/>
            </w:tcBorders>
            <w:vAlign w:val="center"/>
          </w:tcPr>
          <w:p w14:paraId="7D3F34C5" w14:textId="77777777" w:rsidR="00905644" w:rsidRPr="002B2033" w:rsidRDefault="00D765E9" w:rsidP="009D076C">
            <w:pPr>
              <w:widowControl/>
              <w:spacing w:after="58"/>
              <w:jc w:val="center"/>
              <w:rPr>
                <w:rFonts w:ascii="Arial" w:hAnsi="Arial" w:cs="Arial"/>
                <w:sz w:val="16"/>
                <w:szCs w:val="14"/>
              </w:rPr>
            </w:pPr>
            <w:r w:rsidRPr="002B2033">
              <w:rPr>
                <w:rFonts w:ascii="Arial" w:hAnsi="Arial" w:cs="Arial"/>
                <w:sz w:val="16"/>
                <w:szCs w:val="14"/>
              </w:rPr>
              <w:t>0</w:t>
            </w:r>
          </w:p>
        </w:tc>
        <w:tc>
          <w:tcPr>
            <w:tcW w:w="2949" w:type="dxa"/>
            <w:tcBorders>
              <w:top w:val="single" w:sz="7" w:space="0" w:color="000000"/>
              <w:left w:val="single" w:sz="7" w:space="0" w:color="000000"/>
              <w:bottom w:val="single" w:sz="18" w:space="0" w:color="000000"/>
            </w:tcBorders>
            <w:vAlign w:val="center"/>
          </w:tcPr>
          <w:p w14:paraId="7CD8741B" w14:textId="77777777" w:rsidR="00905644" w:rsidRPr="009D076C" w:rsidRDefault="00D765E9" w:rsidP="009A34BC">
            <w:pPr>
              <w:widowControl/>
              <w:spacing w:after="58"/>
              <w:rPr>
                <w:rFonts w:ascii="Arial" w:hAnsi="Arial" w:cs="Arial"/>
                <w:sz w:val="16"/>
                <w:szCs w:val="16"/>
              </w:rPr>
            </w:pPr>
            <w:r w:rsidRPr="009D076C">
              <w:rPr>
                <w:rFonts w:ascii="Arial" w:hAnsi="Arial" w:cs="Arial"/>
                <w:sz w:val="16"/>
                <w:szCs w:val="16"/>
              </w:rPr>
              <w:t>Byproduct of drinking water disinfection.</w:t>
            </w:r>
          </w:p>
        </w:tc>
      </w:tr>
      <w:tr w:rsidR="00362813" w14:paraId="77D4BA30" w14:textId="77777777" w:rsidTr="00F46A89">
        <w:trPr>
          <w:trHeight w:val="312"/>
        </w:trPr>
        <w:tc>
          <w:tcPr>
            <w:tcW w:w="11070" w:type="dxa"/>
            <w:gridSpan w:val="6"/>
            <w:tcBorders>
              <w:top w:val="single" w:sz="18" w:space="0" w:color="000000"/>
              <w:bottom w:val="single" w:sz="18" w:space="0" w:color="000000"/>
            </w:tcBorders>
            <w:vAlign w:val="center"/>
          </w:tcPr>
          <w:p w14:paraId="56C8FE68" w14:textId="77777777" w:rsidR="00362813" w:rsidRPr="00145934" w:rsidRDefault="00362813" w:rsidP="00362813">
            <w:pPr>
              <w:rPr>
                <w:rFonts w:ascii="Arial" w:hAnsi="Arial" w:cs="Arial"/>
                <w:b/>
                <w:sz w:val="16"/>
                <w:szCs w:val="14"/>
              </w:rPr>
            </w:pPr>
            <w:r w:rsidRPr="00145934">
              <w:rPr>
                <w:rFonts w:ascii="Arial" w:hAnsi="Arial" w:cs="Arial"/>
                <w:b/>
                <w:sz w:val="16"/>
                <w:szCs w:val="14"/>
              </w:rPr>
              <w:t>Inorganic Compounds and Contaminants</w:t>
            </w:r>
          </w:p>
        </w:tc>
      </w:tr>
      <w:tr w:rsidR="00D62C81" w14:paraId="44119BAA" w14:textId="77777777" w:rsidTr="00362813">
        <w:trPr>
          <w:cantSplit/>
          <w:trHeight w:val="172"/>
        </w:trPr>
        <w:tc>
          <w:tcPr>
            <w:tcW w:w="2127" w:type="dxa"/>
            <w:tcBorders>
              <w:top w:val="single" w:sz="18" w:space="0" w:color="000000"/>
              <w:bottom w:val="single" w:sz="8" w:space="0" w:color="000000"/>
              <w:right w:val="single" w:sz="8" w:space="0" w:color="000000"/>
            </w:tcBorders>
            <w:vAlign w:val="center"/>
          </w:tcPr>
          <w:p w14:paraId="36F7BE8C" w14:textId="77777777" w:rsidR="00D62C81" w:rsidRPr="009D076C" w:rsidRDefault="00D62C81" w:rsidP="009D076C">
            <w:pPr>
              <w:spacing w:line="120" w:lineRule="atLeast"/>
              <w:rPr>
                <w:rFonts w:ascii="Arial" w:hAnsi="Arial" w:cs="Arial"/>
                <w:sz w:val="16"/>
                <w:szCs w:val="16"/>
              </w:rPr>
            </w:pPr>
            <w:r w:rsidRPr="009D076C">
              <w:rPr>
                <w:rFonts w:ascii="Arial" w:hAnsi="Arial" w:cs="Arial"/>
                <w:sz w:val="16"/>
                <w:szCs w:val="16"/>
              </w:rPr>
              <w:t>Antimony ppm</w:t>
            </w:r>
          </w:p>
        </w:tc>
        <w:tc>
          <w:tcPr>
            <w:tcW w:w="1257" w:type="dxa"/>
            <w:tcBorders>
              <w:top w:val="single" w:sz="18" w:space="0" w:color="000000"/>
              <w:left w:val="single" w:sz="8" w:space="0" w:color="000000"/>
              <w:bottom w:val="single" w:sz="8" w:space="0" w:color="000000"/>
              <w:right w:val="single" w:sz="8" w:space="0" w:color="000000"/>
            </w:tcBorders>
            <w:vAlign w:val="center"/>
          </w:tcPr>
          <w:p w14:paraId="5955C51E" w14:textId="77777777" w:rsidR="00D62C81" w:rsidRPr="002B2033" w:rsidRDefault="00D62C81" w:rsidP="009D076C">
            <w:pPr>
              <w:spacing w:line="120" w:lineRule="atLeast"/>
              <w:jc w:val="center"/>
              <w:rPr>
                <w:rFonts w:ascii="Arial" w:hAnsi="Arial" w:cs="Arial"/>
                <w:sz w:val="16"/>
                <w:szCs w:val="16"/>
              </w:rPr>
            </w:pPr>
            <w:r w:rsidRPr="002B2033">
              <w:rPr>
                <w:rFonts w:ascii="Arial" w:hAnsi="Arial" w:cs="Arial"/>
                <w:sz w:val="16"/>
                <w:szCs w:val="16"/>
              </w:rPr>
              <w:t>0.006</w:t>
            </w:r>
          </w:p>
        </w:tc>
        <w:tc>
          <w:tcPr>
            <w:tcW w:w="1740" w:type="dxa"/>
            <w:tcBorders>
              <w:top w:val="single" w:sz="18" w:space="0" w:color="000000"/>
              <w:left w:val="single" w:sz="8" w:space="0" w:color="000000"/>
              <w:bottom w:val="single" w:sz="8" w:space="0" w:color="000000"/>
              <w:right w:val="single" w:sz="8" w:space="0" w:color="000000"/>
            </w:tcBorders>
            <w:vAlign w:val="center"/>
          </w:tcPr>
          <w:p w14:paraId="4A77FBF2" w14:textId="77777777" w:rsidR="00D62C81" w:rsidRPr="002B2033" w:rsidRDefault="00D62C81" w:rsidP="009D076C">
            <w:pPr>
              <w:spacing w:line="120" w:lineRule="atLeast"/>
              <w:jc w:val="center"/>
              <w:rPr>
                <w:rFonts w:ascii="Arial" w:hAnsi="Arial" w:cs="Arial"/>
                <w:sz w:val="16"/>
                <w:szCs w:val="16"/>
              </w:rPr>
            </w:pPr>
            <w:r w:rsidRPr="002B2033">
              <w:rPr>
                <w:rFonts w:ascii="Arial" w:hAnsi="Arial" w:cs="Arial"/>
                <w:sz w:val="16"/>
                <w:szCs w:val="16"/>
              </w:rPr>
              <w:t>0.006</w:t>
            </w:r>
          </w:p>
        </w:tc>
        <w:tc>
          <w:tcPr>
            <w:tcW w:w="1450" w:type="dxa"/>
            <w:tcBorders>
              <w:top w:val="single" w:sz="18" w:space="0" w:color="000000"/>
              <w:left w:val="single" w:sz="8" w:space="0" w:color="000000"/>
              <w:bottom w:val="single" w:sz="8" w:space="0" w:color="000000"/>
              <w:right w:val="single" w:sz="8" w:space="0" w:color="000000"/>
            </w:tcBorders>
            <w:vAlign w:val="center"/>
          </w:tcPr>
          <w:p w14:paraId="780949E7" w14:textId="77777777" w:rsidR="00D62C81" w:rsidRPr="002B2033" w:rsidRDefault="00530C67" w:rsidP="009D076C">
            <w:pPr>
              <w:spacing w:line="120" w:lineRule="atLeast"/>
              <w:jc w:val="center"/>
              <w:rPr>
                <w:rFonts w:ascii="Arial" w:hAnsi="Arial" w:cs="Arial"/>
                <w:sz w:val="16"/>
                <w:szCs w:val="16"/>
              </w:rPr>
            </w:pPr>
            <w:r>
              <w:rPr>
                <w:rFonts w:ascii="Arial" w:hAnsi="Arial" w:cs="Arial"/>
                <w:sz w:val="16"/>
                <w:szCs w:val="16"/>
              </w:rPr>
              <w:t>&lt;0.0005 (2</w:t>
            </w:r>
            <w:r w:rsidR="00362813">
              <w:rPr>
                <w:rFonts w:ascii="Arial" w:hAnsi="Arial" w:cs="Arial"/>
                <w:sz w:val="16"/>
                <w:szCs w:val="16"/>
              </w:rPr>
              <w:t>01</w:t>
            </w:r>
            <w:r>
              <w:rPr>
                <w:rFonts w:ascii="Arial" w:hAnsi="Arial" w:cs="Arial"/>
                <w:sz w:val="16"/>
                <w:szCs w:val="16"/>
              </w:rPr>
              <w:t>7)</w:t>
            </w:r>
          </w:p>
        </w:tc>
        <w:tc>
          <w:tcPr>
            <w:tcW w:w="1547" w:type="dxa"/>
            <w:tcBorders>
              <w:top w:val="single" w:sz="18" w:space="0" w:color="000000"/>
              <w:left w:val="single" w:sz="8" w:space="0" w:color="000000"/>
              <w:bottom w:val="single" w:sz="8" w:space="0" w:color="000000"/>
              <w:right w:val="single" w:sz="8" w:space="0" w:color="000000"/>
            </w:tcBorders>
            <w:vAlign w:val="center"/>
          </w:tcPr>
          <w:p w14:paraId="17651EB4" w14:textId="77777777" w:rsidR="00D62C81" w:rsidRPr="002B2033" w:rsidRDefault="00D62C81" w:rsidP="009D076C">
            <w:pPr>
              <w:spacing w:line="120" w:lineRule="atLeast"/>
              <w:jc w:val="center"/>
              <w:rPr>
                <w:rFonts w:ascii="Arial" w:hAnsi="Arial" w:cs="Arial"/>
                <w:sz w:val="16"/>
                <w:szCs w:val="16"/>
              </w:rPr>
            </w:pPr>
            <w:r w:rsidRPr="002B2033">
              <w:rPr>
                <w:rFonts w:ascii="Arial" w:hAnsi="Arial" w:cs="Arial"/>
                <w:sz w:val="16"/>
                <w:szCs w:val="16"/>
              </w:rPr>
              <w:t>0</w:t>
            </w:r>
          </w:p>
        </w:tc>
        <w:tc>
          <w:tcPr>
            <w:tcW w:w="2949" w:type="dxa"/>
            <w:tcBorders>
              <w:top w:val="single" w:sz="18" w:space="0" w:color="000000"/>
              <w:left w:val="single" w:sz="8" w:space="0" w:color="000000"/>
              <w:bottom w:val="single" w:sz="8" w:space="0" w:color="000000"/>
            </w:tcBorders>
            <w:vAlign w:val="center"/>
          </w:tcPr>
          <w:p w14:paraId="1D579591" w14:textId="77777777" w:rsidR="00D62C81" w:rsidRPr="009D076C" w:rsidRDefault="00D62C81" w:rsidP="00D62C81">
            <w:pPr>
              <w:spacing w:line="120" w:lineRule="atLeast"/>
              <w:rPr>
                <w:rFonts w:ascii="Arial" w:hAnsi="Arial" w:cs="Arial"/>
                <w:sz w:val="16"/>
                <w:szCs w:val="16"/>
              </w:rPr>
            </w:pPr>
            <w:r w:rsidRPr="009D076C">
              <w:rPr>
                <w:rFonts w:ascii="Arial" w:hAnsi="Arial" w:cs="Arial"/>
                <w:sz w:val="16"/>
                <w:szCs w:val="16"/>
              </w:rPr>
              <w:t>Discharge from petroleum refineries; fire retardants; ceramics, electronics, solder</w:t>
            </w:r>
          </w:p>
        </w:tc>
      </w:tr>
      <w:tr w:rsidR="00D62C81" w14:paraId="2447C2C4" w14:textId="77777777" w:rsidTr="00362813">
        <w:trPr>
          <w:cantSplit/>
          <w:trHeight w:val="360"/>
        </w:trPr>
        <w:tc>
          <w:tcPr>
            <w:tcW w:w="2127" w:type="dxa"/>
            <w:tcBorders>
              <w:top w:val="single" w:sz="8" w:space="0" w:color="000000"/>
              <w:bottom w:val="single" w:sz="8" w:space="0" w:color="000000"/>
              <w:right w:val="single" w:sz="8" w:space="0" w:color="000000"/>
            </w:tcBorders>
            <w:vAlign w:val="center"/>
          </w:tcPr>
          <w:p w14:paraId="728DA73D" w14:textId="77777777" w:rsidR="00D62C81" w:rsidRPr="009D076C" w:rsidRDefault="00D62C81" w:rsidP="009D076C">
            <w:pPr>
              <w:spacing w:line="120" w:lineRule="atLeast"/>
              <w:rPr>
                <w:rFonts w:ascii="Arial" w:hAnsi="Arial" w:cs="Arial"/>
                <w:sz w:val="16"/>
                <w:szCs w:val="16"/>
              </w:rPr>
            </w:pPr>
            <w:r w:rsidRPr="009D076C">
              <w:rPr>
                <w:rFonts w:ascii="Arial" w:hAnsi="Arial" w:cs="Arial"/>
                <w:sz w:val="16"/>
                <w:szCs w:val="16"/>
              </w:rPr>
              <w:t>Arsenic ppm</w:t>
            </w:r>
          </w:p>
        </w:tc>
        <w:tc>
          <w:tcPr>
            <w:tcW w:w="1257" w:type="dxa"/>
            <w:tcBorders>
              <w:top w:val="single" w:sz="8" w:space="0" w:color="000000"/>
              <w:left w:val="single" w:sz="8" w:space="0" w:color="000000"/>
              <w:bottom w:val="single" w:sz="8" w:space="0" w:color="000000"/>
              <w:right w:val="single" w:sz="8" w:space="0" w:color="000000"/>
            </w:tcBorders>
            <w:vAlign w:val="center"/>
          </w:tcPr>
          <w:p w14:paraId="3F55D13C" w14:textId="77777777" w:rsidR="00D62C81" w:rsidRPr="002B2033" w:rsidRDefault="00D62C81" w:rsidP="009D076C">
            <w:pPr>
              <w:spacing w:line="120" w:lineRule="atLeast"/>
              <w:jc w:val="center"/>
              <w:rPr>
                <w:rFonts w:ascii="Arial" w:hAnsi="Arial" w:cs="Arial"/>
                <w:sz w:val="16"/>
                <w:szCs w:val="16"/>
              </w:rPr>
            </w:pPr>
            <w:r w:rsidRPr="002B2033">
              <w:rPr>
                <w:rFonts w:ascii="Arial" w:hAnsi="Arial" w:cs="Arial"/>
                <w:sz w:val="16"/>
                <w:szCs w:val="16"/>
              </w:rPr>
              <w:t>0</w:t>
            </w:r>
          </w:p>
        </w:tc>
        <w:tc>
          <w:tcPr>
            <w:tcW w:w="1740" w:type="dxa"/>
            <w:tcBorders>
              <w:top w:val="single" w:sz="8" w:space="0" w:color="000000"/>
              <w:left w:val="single" w:sz="8" w:space="0" w:color="000000"/>
              <w:bottom w:val="single" w:sz="8" w:space="0" w:color="000000"/>
              <w:right w:val="single" w:sz="8" w:space="0" w:color="000000"/>
            </w:tcBorders>
            <w:vAlign w:val="center"/>
          </w:tcPr>
          <w:p w14:paraId="5A48D139" w14:textId="5B8527D8" w:rsidR="00D62C81" w:rsidRPr="002B2033" w:rsidRDefault="00E869ED" w:rsidP="009D076C">
            <w:pPr>
              <w:spacing w:line="120" w:lineRule="atLeast"/>
              <w:jc w:val="center"/>
              <w:rPr>
                <w:rFonts w:ascii="Arial" w:hAnsi="Arial" w:cs="Arial"/>
                <w:sz w:val="16"/>
                <w:szCs w:val="16"/>
              </w:rPr>
            </w:pPr>
            <w:r>
              <w:rPr>
                <w:rFonts w:ascii="Arial" w:hAnsi="Arial" w:cs="Arial"/>
                <w:sz w:val="16"/>
                <w:szCs w:val="16"/>
              </w:rPr>
              <w:t>10</w:t>
            </w:r>
          </w:p>
        </w:tc>
        <w:tc>
          <w:tcPr>
            <w:tcW w:w="1450" w:type="dxa"/>
            <w:tcBorders>
              <w:top w:val="single" w:sz="8" w:space="0" w:color="000000"/>
              <w:left w:val="single" w:sz="8" w:space="0" w:color="000000"/>
              <w:bottom w:val="single" w:sz="8" w:space="0" w:color="000000"/>
              <w:right w:val="single" w:sz="8" w:space="0" w:color="000000"/>
            </w:tcBorders>
            <w:vAlign w:val="center"/>
          </w:tcPr>
          <w:p w14:paraId="368F5D29" w14:textId="4F1014DA" w:rsidR="00D62C81" w:rsidRPr="002B2033" w:rsidRDefault="00E869ED" w:rsidP="009D076C">
            <w:pPr>
              <w:spacing w:line="120" w:lineRule="atLeast"/>
              <w:jc w:val="center"/>
              <w:rPr>
                <w:rFonts w:ascii="Arial" w:hAnsi="Arial" w:cs="Arial"/>
                <w:sz w:val="16"/>
                <w:szCs w:val="16"/>
              </w:rPr>
            </w:pPr>
            <w:r>
              <w:rPr>
                <w:rFonts w:ascii="Arial" w:hAnsi="Arial" w:cs="Arial"/>
                <w:sz w:val="16"/>
                <w:szCs w:val="16"/>
              </w:rPr>
              <w:t>1.21</w:t>
            </w:r>
            <w:r w:rsidR="00530C67">
              <w:rPr>
                <w:rFonts w:ascii="Arial" w:hAnsi="Arial" w:cs="Arial"/>
                <w:sz w:val="16"/>
                <w:szCs w:val="16"/>
              </w:rPr>
              <w:t xml:space="preserve"> (20</w:t>
            </w:r>
            <w:r>
              <w:rPr>
                <w:rFonts w:ascii="Arial" w:hAnsi="Arial" w:cs="Arial"/>
                <w:sz w:val="16"/>
                <w:szCs w:val="16"/>
              </w:rPr>
              <w:t>23</w:t>
            </w:r>
          </w:p>
        </w:tc>
        <w:tc>
          <w:tcPr>
            <w:tcW w:w="1547" w:type="dxa"/>
            <w:tcBorders>
              <w:top w:val="single" w:sz="8" w:space="0" w:color="000000"/>
              <w:left w:val="single" w:sz="8" w:space="0" w:color="000000"/>
              <w:bottom w:val="single" w:sz="8" w:space="0" w:color="000000"/>
              <w:right w:val="single" w:sz="8" w:space="0" w:color="000000"/>
            </w:tcBorders>
            <w:vAlign w:val="center"/>
          </w:tcPr>
          <w:p w14:paraId="34F5C57D" w14:textId="77777777" w:rsidR="00D62C81" w:rsidRPr="002B2033" w:rsidRDefault="00D62C81" w:rsidP="009D076C">
            <w:pPr>
              <w:spacing w:line="120" w:lineRule="atLeast"/>
              <w:jc w:val="center"/>
              <w:rPr>
                <w:rFonts w:ascii="Arial" w:hAnsi="Arial" w:cs="Arial"/>
                <w:sz w:val="16"/>
                <w:szCs w:val="16"/>
              </w:rPr>
            </w:pPr>
            <w:r w:rsidRPr="002B2033">
              <w:rPr>
                <w:rFonts w:ascii="Arial" w:hAnsi="Arial" w:cs="Arial"/>
                <w:sz w:val="16"/>
                <w:szCs w:val="16"/>
              </w:rPr>
              <w:t>0</w:t>
            </w:r>
          </w:p>
        </w:tc>
        <w:tc>
          <w:tcPr>
            <w:tcW w:w="2949" w:type="dxa"/>
            <w:tcBorders>
              <w:top w:val="single" w:sz="8" w:space="0" w:color="000000"/>
              <w:left w:val="single" w:sz="8" w:space="0" w:color="000000"/>
              <w:bottom w:val="single" w:sz="8" w:space="0" w:color="000000"/>
            </w:tcBorders>
            <w:vAlign w:val="center"/>
          </w:tcPr>
          <w:p w14:paraId="53A60CD9" w14:textId="77777777" w:rsidR="00D62C81" w:rsidRPr="009D076C" w:rsidRDefault="00D62C81" w:rsidP="00D62C81">
            <w:pPr>
              <w:spacing w:line="120" w:lineRule="atLeast"/>
              <w:rPr>
                <w:rFonts w:ascii="Arial" w:hAnsi="Arial" w:cs="Arial"/>
                <w:sz w:val="16"/>
                <w:szCs w:val="16"/>
              </w:rPr>
            </w:pPr>
            <w:r w:rsidRPr="009D076C">
              <w:rPr>
                <w:rFonts w:ascii="Arial" w:hAnsi="Arial" w:cs="Arial"/>
                <w:sz w:val="16"/>
                <w:szCs w:val="16"/>
              </w:rPr>
              <w:t>Erosion of natural deposits</w:t>
            </w:r>
          </w:p>
        </w:tc>
      </w:tr>
      <w:tr w:rsidR="00D62C81" w14:paraId="0CF7ACC9" w14:textId="77777777" w:rsidTr="009D076C">
        <w:trPr>
          <w:cantSplit/>
          <w:trHeight w:val="172"/>
        </w:trPr>
        <w:tc>
          <w:tcPr>
            <w:tcW w:w="2127" w:type="dxa"/>
            <w:tcBorders>
              <w:top w:val="single" w:sz="8" w:space="0" w:color="000000"/>
              <w:bottom w:val="single" w:sz="8" w:space="0" w:color="000000"/>
              <w:right w:val="single" w:sz="8" w:space="0" w:color="000000"/>
            </w:tcBorders>
            <w:vAlign w:val="center"/>
          </w:tcPr>
          <w:p w14:paraId="70079C30" w14:textId="77777777" w:rsidR="00D62C81" w:rsidRPr="009D076C" w:rsidRDefault="00D62C81" w:rsidP="009D076C">
            <w:pPr>
              <w:spacing w:line="120" w:lineRule="atLeast"/>
              <w:rPr>
                <w:rFonts w:ascii="Arial" w:hAnsi="Arial" w:cs="Arial"/>
                <w:sz w:val="16"/>
                <w:szCs w:val="16"/>
              </w:rPr>
            </w:pPr>
            <w:r w:rsidRPr="009D076C">
              <w:rPr>
                <w:rFonts w:ascii="Arial" w:hAnsi="Arial" w:cs="Arial"/>
                <w:sz w:val="16"/>
                <w:szCs w:val="16"/>
              </w:rPr>
              <w:t>Barium ppm</w:t>
            </w:r>
          </w:p>
        </w:tc>
        <w:tc>
          <w:tcPr>
            <w:tcW w:w="1257" w:type="dxa"/>
            <w:tcBorders>
              <w:top w:val="single" w:sz="8" w:space="0" w:color="000000"/>
              <w:left w:val="single" w:sz="8" w:space="0" w:color="000000"/>
              <w:bottom w:val="single" w:sz="8" w:space="0" w:color="000000"/>
              <w:right w:val="single" w:sz="8" w:space="0" w:color="000000"/>
            </w:tcBorders>
            <w:vAlign w:val="center"/>
          </w:tcPr>
          <w:p w14:paraId="6EFFC61C" w14:textId="77777777" w:rsidR="00D62C81" w:rsidRPr="002B2033" w:rsidRDefault="00D62C81" w:rsidP="009D076C">
            <w:pPr>
              <w:spacing w:line="120" w:lineRule="atLeast"/>
              <w:jc w:val="center"/>
              <w:rPr>
                <w:rFonts w:ascii="Arial" w:hAnsi="Arial" w:cs="Arial"/>
                <w:sz w:val="16"/>
                <w:szCs w:val="16"/>
              </w:rPr>
            </w:pPr>
            <w:r w:rsidRPr="002B2033">
              <w:rPr>
                <w:rFonts w:ascii="Arial" w:hAnsi="Arial" w:cs="Arial"/>
                <w:sz w:val="16"/>
                <w:szCs w:val="16"/>
              </w:rPr>
              <w:t>2</w:t>
            </w:r>
          </w:p>
        </w:tc>
        <w:tc>
          <w:tcPr>
            <w:tcW w:w="1740" w:type="dxa"/>
            <w:tcBorders>
              <w:top w:val="single" w:sz="8" w:space="0" w:color="000000"/>
              <w:left w:val="single" w:sz="8" w:space="0" w:color="000000"/>
              <w:bottom w:val="single" w:sz="8" w:space="0" w:color="000000"/>
              <w:right w:val="single" w:sz="8" w:space="0" w:color="000000"/>
            </w:tcBorders>
            <w:vAlign w:val="center"/>
          </w:tcPr>
          <w:p w14:paraId="656016EE" w14:textId="77777777" w:rsidR="00D62C81" w:rsidRPr="002B2033" w:rsidRDefault="00D62C81" w:rsidP="009D076C">
            <w:pPr>
              <w:spacing w:line="120" w:lineRule="atLeast"/>
              <w:jc w:val="center"/>
              <w:rPr>
                <w:rFonts w:ascii="Arial" w:hAnsi="Arial" w:cs="Arial"/>
                <w:sz w:val="16"/>
                <w:szCs w:val="16"/>
              </w:rPr>
            </w:pPr>
            <w:r w:rsidRPr="002B2033">
              <w:rPr>
                <w:rFonts w:ascii="Arial" w:hAnsi="Arial" w:cs="Arial"/>
                <w:sz w:val="16"/>
                <w:szCs w:val="16"/>
              </w:rPr>
              <w:t>2</w:t>
            </w:r>
          </w:p>
        </w:tc>
        <w:tc>
          <w:tcPr>
            <w:tcW w:w="1450" w:type="dxa"/>
            <w:tcBorders>
              <w:top w:val="single" w:sz="8" w:space="0" w:color="000000"/>
              <w:left w:val="single" w:sz="8" w:space="0" w:color="000000"/>
              <w:bottom w:val="single" w:sz="8" w:space="0" w:color="000000"/>
              <w:right w:val="single" w:sz="8" w:space="0" w:color="000000"/>
            </w:tcBorders>
            <w:vAlign w:val="center"/>
          </w:tcPr>
          <w:p w14:paraId="325CA4EB" w14:textId="5B4C7A8E" w:rsidR="00D62C81" w:rsidRPr="002B2033" w:rsidRDefault="00C542DE" w:rsidP="009D076C">
            <w:pPr>
              <w:spacing w:line="120" w:lineRule="atLeast"/>
              <w:jc w:val="center"/>
              <w:rPr>
                <w:rFonts w:ascii="Arial" w:hAnsi="Arial" w:cs="Arial"/>
                <w:sz w:val="16"/>
                <w:szCs w:val="16"/>
              </w:rPr>
            </w:pPr>
            <w:r w:rsidRPr="00FF7D46">
              <w:rPr>
                <w:rFonts w:ascii="Arial" w:hAnsi="Arial" w:cs="Arial"/>
                <w:sz w:val="16"/>
                <w:szCs w:val="16"/>
              </w:rPr>
              <w:t>0.0</w:t>
            </w:r>
            <w:r w:rsidR="005B17F0">
              <w:rPr>
                <w:rFonts w:ascii="Arial" w:hAnsi="Arial" w:cs="Arial"/>
                <w:sz w:val="16"/>
                <w:szCs w:val="16"/>
              </w:rPr>
              <w:t>7</w:t>
            </w:r>
            <w:r w:rsidR="00E869ED">
              <w:rPr>
                <w:rFonts w:ascii="Arial" w:hAnsi="Arial" w:cs="Arial"/>
                <w:sz w:val="16"/>
                <w:szCs w:val="16"/>
              </w:rPr>
              <w:t>26</w:t>
            </w:r>
            <w:r w:rsidR="005B17F0">
              <w:rPr>
                <w:rFonts w:ascii="Arial" w:hAnsi="Arial" w:cs="Arial"/>
                <w:sz w:val="16"/>
                <w:szCs w:val="16"/>
              </w:rPr>
              <w:t>(202</w:t>
            </w:r>
            <w:r w:rsidR="00E869ED">
              <w:rPr>
                <w:rFonts w:ascii="Arial" w:hAnsi="Arial" w:cs="Arial"/>
                <w:sz w:val="16"/>
                <w:szCs w:val="16"/>
              </w:rPr>
              <w:t>3</w:t>
            </w:r>
            <w:r w:rsidR="005B17F0">
              <w:rPr>
                <w:rFonts w:ascii="Arial" w:hAnsi="Arial" w:cs="Arial"/>
                <w:sz w:val="16"/>
                <w:szCs w:val="16"/>
              </w:rPr>
              <w:t>)</w:t>
            </w:r>
          </w:p>
        </w:tc>
        <w:tc>
          <w:tcPr>
            <w:tcW w:w="1547" w:type="dxa"/>
            <w:tcBorders>
              <w:top w:val="single" w:sz="8" w:space="0" w:color="000000"/>
              <w:left w:val="single" w:sz="8" w:space="0" w:color="000000"/>
              <w:bottom w:val="single" w:sz="8" w:space="0" w:color="000000"/>
              <w:right w:val="single" w:sz="8" w:space="0" w:color="000000"/>
            </w:tcBorders>
            <w:vAlign w:val="center"/>
          </w:tcPr>
          <w:p w14:paraId="272F99E6" w14:textId="77777777" w:rsidR="00D62C81" w:rsidRPr="002B2033" w:rsidRDefault="00D62C81" w:rsidP="009D076C">
            <w:pPr>
              <w:spacing w:line="120" w:lineRule="atLeast"/>
              <w:jc w:val="center"/>
              <w:rPr>
                <w:rFonts w:ascii="Arial" w:hAnsi="Arial" w:cs="Arial"/>
                <w:sz w:val="16"/>
                <w:szCs w:val="16"/>
              </w:rPr>
            </w:pPr>
            <w:r w:rsidRPr="002B2033">
              <w:rPr>
                <w:rFonts w:ascii="Arial" w:hAnsi="Arial" w:cs="Arial"/>
                <w:sz w:val="16"/>
                <w:szCs w:val="16"/>
              </w:rPr>
              <w:t>0</w:t>
            </w:r>
          </w:p>
        </w:tc>
        <w:tc>
          <w:tcPr>
            <w:tcW w:w="2949" w:type="dxa"/>
            <w:tcBorders>
              <w:top w:val="single" w:sz="8" w:space="0" w:color="000000"/>
              <w:left w:val="single" w:sz="8" w:space="0" w:color="000000"/>
              <w:bottom w:val="single" w:sz="8" w:space="0" w:color="000000"/>
            </w:tcBorders>
            <w:vAlign w:val="center"/>
          </w:tcPr>
          <w:p w14:paraId="682FCDD1" w14:textId="77777777" w:rsidR="00D62C81" w:rsidRPr="009D076C" w:rsidRDefault="00D62C81" w:rsidP="00D62C81">
            <w:pPr>
              <w:spacing w:line="120" w:lineRule="atLeast"/>
              <w:rPr>
                <w:rFonts w:ascii="Arial" w:hAnsi="Arial" w:cs="Arial"/>
                <w:sz w:val="16"/>
                <w:szCs w:val="16"/>
              </w:rPr>
            </w:pPr>
            <w:r w:rsidRPr="009D076C">
              <w:rPr>
                <w:rFonts w:ascii="Arial" w:hAnsi="Arial" w:cs="Arial"/>
                <w:sz w:val="16"/>
                <w:szCs w:val="16"/>
              </w:rPr>
              <w:t>Corrosion of household plumbing systems, erosion of natural deposits, leaching from wool preservatives</w:t>
            </w:r>
          </w:p>
        </w:tc>
      </w:tr>
      <w:tr w:rsidR="00D60497" w14:paraId="583627E8" w14:textId="77777777" w:rsidTr="009D076C">
        <w:trPr>
          <w:cantSplit/>
          <w:trHeight w:val="432"/>
        </w:trPr>
        <w:tc>
          <w:tcPr>
            <w:tcW w:w="2127" w:type="dxa"/>
            <w:tcBorders>
              <w:top w:val="single" w:sz="8" w:space="0" w:color="000000"/>
              <w:bottom w:val="single" w:sz="8" w:space="0" w:color="000000"/>
              <w:right w:val="single" w:sz="8" w:space="0" w:color="000000"/>
            </w:tcBorders>
            <w:vAlign w:val="center"/>
          </w:tcPr>
          <w:p w14:paraId="14AC570A" w14:textId="77777777" w:rsidR="00D60497" w:rsidRPr="009D076C" w:rsidRDefault="00D60497" w:rsidP="009D076C">
            <w:pPr>
              <w:widowControl/>
              <w:rPr>
                <w:rFonts w:ascii="Arial" w:hAnsi="Arial" w:cs="Arial"/>
                <w:sz w:val="16"/>
                <w:szCs w:val="16"/>
              </w:rPr>
            </w:pPr>
            <w:r w:rsidRPr="009D076C">
              <w:rPr>
                <w:rFonts w:ascii="Arial" w:hAnsi="Arial" w:cs="Arial"/>
                <w:sz w:val="16"/>
                <w:szCs w:val="16"/>
              </w:rPr>
              <w:t>Nitrite + Nitrate ppm</w:t>
            </w:r>
          </w:p>
        </w:tc>
        <w:tc>
          <w:tcPr>
            <w:tcW w:w="1257" w:type="dxa"/>
            <w:tcBorders>
              <w:top w:val="single" w:sz="8" w:space="0" w:color="000000"/>
              <w:left w:val="single" w:sz="8" w:space="0" w:color="000000"/>
              <w:bottom w:val="single" w:sz="8" w:space="0" w:color="000000"/>
              <w:right w:val="single" w:sz="8" w:space="0" w:color="000000"/>
            </w:tcBorders>
            <w:vAlign w:val="center"/>
          </w:tcPr>
          <w:p w14:paraId="3293E111" w14:textId="77777777" w:rsidR="00D60497" w:rsidRPr="002B2033" w:rsidRDefault="00D60497" w:rsidP="009D076C">
            <w:pPr>
              <w:widowControl/>
              <w:spacing w:after="58"/>
              <w:jc w:val="center"/>
              <w:rPr>
                <w:rFonts w:ascii="Arial" w:hAnsi="Arial" w:cs="Arial"/>
                <w:sz w:val="16"/>
                <w:szCs w:val="14"/>
              </w:rPr>
            </w:pPr>
            <w:r w:rsidRPr="002B2033">
              <w:rPr>
                <w:rFonts w:ascii="Arial" w:hAnsi="Arial" w:cs="Arial"/>
                <w:sz w:val="16"/>
                <w:szCs w:val="14"/>
              </w:rPr>
              <w:t>10</w:t>
            </w:r>
          </w:p>
        </w:tc>
        <w:tc>
          <w:tcPr>
            <w:tcW w:w="1740" w:type="dxa"/>
            <w:tcBorders>
              <w:top w:val="single" w:sz="8" w:space="0" w:color="000000"/>
              <w:left w:val="single" w:sz="8" w:space="0" w:color="000000"/>
              <w:bottom w:val="single" w:sz="8" w:space="0" w:color="000000"/>
              <w:right w:val="single" w:sz="8" w:space="0" w:color="000000"/>
            </w:tcBorders>
            <w:vAlign w:val="center"/>
          </w:tcPr>
          <w:p w14:paraId="6E2E191F" w14:textId="77777777" w:rsidR="00D60497" w:rsidRPr="002B2033" w:rsidRDefault="00D60497" w:rsidP="009D076C">
            <w:pPr>
              <w:widowControl/>
              <w:spacing w:after="58"/>
              <w:jc w:val="center"/>
              <w:rPr>
                <w:rFonts w:ascii="Arial" w:hAnsi="Arial" w:cs="Arial"/>
                <w:sz w:val="16"/>
                <w:szCs w:val="14"/>
              </w:rPr>
            </w:pPr>
            <w:r w:rsidRPr="002B2033">
              <w:rPr>
                <w:rFonts w:ascii="Arial" w:hAnsi="Arial" w:cs="Arial"/>
                <w:sz w:val="16"/>
                <w:szCs w:val="14"/>
              </w:rPr>
              <w:t>10</w:t>
            </w:r>
          </w:p>
        </w:tc>
        <w:tc>
          <w:tcPr>
            <w:tcW w:w="1450" w:type="dxa"/>
            <w:tcBorders>
              <w:top w:val="single" w:sz="8" w:space="0" w:color="000000"/>
              <w:left w:val="single" w:sz="8" w:space="0" w:color="000000"/>
              <w:bottom w:val="single" w:sz="8" w:space="0" w:color="000000"/>
              <w:right w:val="single" w:sz="8" w:space="0" w:color="000000"/>
            </w:tcBorders>
            <w:vAlign w:val="center"/>
          </w:tcPr>
          <w:p w14:paraId="7986B331" w14:textId="0516E243" w:rsidR="00D60497" w:rsidRPr="002B2033" w:rsidRDefault="00F27ED8" w:rsidP="009D076C">
            <w:pPr>
              <w:widowControl/>
              <w:spacing w:after="58"/>
              <w:jc w:val="center"/>
              <w:rPr>
                <w:rFonts w:ascii="Arial" w:hAnsi="Arial" w:cs="Arial"/>
                <w:sz w:val="16"/>
                <w:szCs w:val="14"/>
              </w:rPr>
            </w:pPr>
            <w:r>
              <w:rPr>
                <w:rFonts w:ascii="Arial" w:hAnsi="Arial" w:cs="Arial"/>
                <w:sz w:val="16"/>
                <w:szCs w:val="14"/>
              </w:rPr>
              <w:t>&lt;.10</w:t>
            </w:r>
            <w:r w:rsidR="00E20731">
              <w:rPr>
                <w:rFonts w:ascii="Arial" w:hAnsi="Arial" w:cs="Arial"/>
                <w:sz w:val="16"/>
                <w:szCs w:val="14"/>
              </w:rPr>
              <w:t>(202</w:t>
            </w:r>
            <w:r>
              <w:rPr>
                <w:rFonts w:ascii="Arial" w:hAnsi="Arial" w:cs="Arial"/>
                <w:sz w:val="16"/>
                <w:szCs w:val="14"/>
              </w:rPr>
              <w:t>5</w:t>
            </w:r>
            <w:r w:rsidR="00E20731">
              <w:rPr>
                <w:rFonts w:ascii="Arial" w:hAnsi="Arial" w:cs="Arial"/>
                <w:sz w:val="16"/>
                <w:szCs w:val="14"/>
              </w:rPr>
              <w:t>)</w:t>
            </w:r>
          </w:p>
        </w:tc>
        <w:tc>
          <w:tcPr>
            <w:tcW w:w="1547" w:type="dxa"/>
            <w:tcBorders>
              <w:top w:val="single" w:sz="8" w:space="0" w:color="000000"/>
              <w:left w:val="single" w:sz="8" w:space="0" w:color="000000"/>
              <w:bottom w:val="single" w:sz="8" w:space="0" w:color="000000"/>
              <w:right w:val="single" w:sz="8" w:space="0" w:color="000000"/>
            </w:tcBorders>
            <w:vAlign w:val="center"/>
          </w:tcPr>
          <w:p w14:paraId="3F956599" w14:textId="77777777" w:rsidR="00D60497" w:rsidRPr="002B2033" w:rsidRDefault="00D60497" w:rsidP="009D076C">
            <w:pPr>
              <w:widowControl/>
              <w:spacing w:after="58"/>
              <w:jc w:val="center"/>
              <w:rPr>
                <w:rFonts w:ascii="Arial" w:hAnsi="Arial" w:cs="Arial"/>
                <w:sz w:val="16"/>
                <w:szCs w:val="14"/>
              </w:rPr>
            </w:pPr>
            <w:r w:rsidRPr="002B2033">
              <w:rPr>
                <w:rFonts w:ascii="Arial" w:hAnsi="Arial" w:cs="Arial"/>
                <w:sz w:val="16"/>
                <w:szCs w:val="14"/>
              </w:rPr>
              <w:t>0</w:t>
            </w:r>
          </w:p>
        </w:tc>
        <w:tc>
          <w:tcPr>
            <w:tcW w:w="2949" w:type="dxa"/>
            <w:tcBorders>
              <w:top w:val="single" w:sz="8" w:space="0" w:color="000000"/>
              <w:left w:val="single" w:sz="8" w:space="0" w:color="000000"/>
              <w:bottom w:val="single" w:sz="8" w:space="0" w:color="000000"/>
            </w:tcBorders>
            <w:vAlign w:val="center"/>
          </w:tcPr>
          <w:p w14:paraId="61676FBA" w14:textId="77777777" w:rsidR="00D60497" w:rsidRPr="009D076C" w:rsidRDefault="00362813" w:rsidP="00AE3F94">
            <w:pPr>
              <w:widowControl/>
              <w:spacing w:after="58"/>
              <w:rPr>
                <w:rFonts w:ascii="Arial" w:hAnsi="Arial" w:cs="Arial"/>
                <w:sz w:val="16"/>
                <w:szCs w:val="16"/>
              </w:rPr>
            </w:pPr>
            <w:r w:rsidRPr="009D076C">
              <w:rPr>
                <w:rFonts w:ascii="Arial" w:hAnsi="Arial" w:cs="Arial"/>
                <w:sz w:val="16"/>
                <w:szCs w:val="16"/>
              </w:rPr>
              <w:t>Runoff from fertilizer use; Leaching from septic tanks, sewage; erosion of natural deposits</w:t>
            </w:r>
          </w:p>
        </w:tc>
      </w:tr>
      <w:tr w:rsidR="00D62C81" w14:paraId="267BD7DA" w14:textId="77777777" w:rsidTr="009D076C">
        <w:trPr>
          <w:cantSplit/>
          <w:trHeight w:val="172"/>
        </w:trPr>
        <w:tc>
          <w:tcPr>
            <w:tcW w:w="2127" w:type="dxa"/>
            <w:tcBorders>
              <w:top w:val="single" w:sz="8" w:space="0" w:color="000000"/>
              <w:bottom w:val="single" w:sz="8" w:space="0" w:color="000000"/>
              <w:right w:val="single" w:sz="8" w:space="0" w:color="000000"/>
            </w:tcBorders>
            <w:vAlign w:val="center"/>
          </w:tcPr>
          <w:p w14:paraId="7B8A2E9F" w14:textId="77777777" w:rsidR="00D62C81" w:rsidRPr="009D076C" w:rsidRDefault="00D62C81" w:rsidP="009D076C">
            <w:pPr>
              <w:widowControl/>
              <w:rPr>
                <w:rFonts w:ascii="Arial" w:hAnsi="Arial" w:cs="Arial"/>
                <w:sz w:val="16"/>
                <w:szCs w:val="16"/>
              </w:rPr>
            </w:pPr>
            <w:r w:rsidRPr="009D076C">
              <w:rPr>
                <w:rFonts w:ascii="Arial" w:hAnsi="Arial" w:cs="Arial"/>
                <w:sz w:val="16"/>
                <w:szCs w:val="16"/>
              </w:rPr>
              <w:t>Cyanide</w:t>
            </w:r>
            <w:r w:rsidR="00D60497" w:rsidRPr="009D076C">
              <w:rPr>
                <w:rFonts w:ascii="Arial" w:hAnsi="Arial" w:cs="Arial"/>
                <w:sz w:val="16"/>
                <w:szCs w:val="16"/>
              </w:rPr>
              <w:t xml:space="preserve"> ppm</w:t>
            </w:r>
          </w:p>
        </w:tc>
        <w:tc>
          <w:tcPr>
            <w:tcW w:w="1257" w:type="dxa"/>
            <w:tcBorders>
              <w:top w:val="single" w:sz="8" w:space="0" w:color="000000"/>
              <w:left w:val="single" w:sz="8" w:space="0" w:color="000000"/>
              <w:bottom w:val="single" w:sz="8" w:space="0" w:color="000000"/>
              <w:right w:val="single" w:sz="8" w:space="0" w:color="000000"/>
            </w:tcBorders>
            <w:vAlign w:val="center"/>
          </w:tcPr>
          <w:p w14:paraId="7F2B7D86" w14:textId="77777777" w:rsidR="00D60497" w:rsidRPr="002B2033" w:rsidRDefault="00D60497" w:rsidP="009D076C">
            <w:pPr>
              <w:widowControl/>
              <w:spacing w:after="58"/>
              <w:jc w:val="center"/>
              <w:rPr>
                <w:rFonts w:ascii="Arial" w:hAnsi="Arial" w:cs="Arial"/>
                <w:sz w:val="16"/>
                <w:szCs w:val="14"/>
              </w:rPr>
            </w:pPr>
            <w:r w:rsidRPr="002B2033">
              <w:rPr>
                <w:rFonts w:ascii="Arial" w:hAnsi="Arial" w:cs="Arial"/>
                <w:sz w:val="16"/>
                <w:szCs w:val="14"/>
              </w:rPr>
              <w:t>0.2</w:t>
            </w:r>
          </w:p>
        </w:tc>
        <w:tc>
          <w:tcPr>
            <w:tcW w:w="1740" w:type="dxa"/>
            <w:tcBorders>
              <w:top w:val="single" w:sz="8" w:space="0" w:color="000000"/>
              <w:left w:val="single" w:sz="8" w:space="0" w:color="000000"/>
              <w:bottom w:val="single" w:sz="8" w:space="0" w:color="000000"/>
              <w:right w:val="single" w:sz="8" w:space="0" w:color="000000"/>
            </w:tcBorders>
            <w:vAlign w:val="center"/>
          </w:tcPr>
          <w:p w14:paraId="427B6FF2" w14:textId="77777777" w:rsidR="00D60497" w:rsidRPr="002B2033" w:rsidRDefault="00D60497" w:rsidP="009D076C">
            <w:pPr>
              <w:widowControl/>
              <w:spacing w:after="58"/>
              <w:jc w:val="center"/>
              <w:rPr>
                <w:rFonts w:ascii="Arial" w:hAnsi="Arial" w:cs="Arial"/>
                <w:sz w:val="16"/>
                <w:szCs w:val="14"/>
              </w:rPr>
            </w:pPr>
            <w:r w:rsidRPr="002B2033">
              <w:rPr>
                <w:rFonts w:ascii="Arial" w:hAnsi="Arial" w:cs="Arial"/>
                <w:sz w:val="16"/>
                <w:szCs w:val="14"/>
              </w:rPr>
              <w:t>0.2</w:t>
            </w:r>
          </w:p>
        </w:tc>
        <w:tc>
          <w:tcPr>
            <w:tcW w:w="1450" w:type="dxa"/>
            <w:tcBorders>
              <w:top w:val="single" w:sz="8" w:space="0" w:color="000000"/>
              <w:left w:val="single" w:sz="8" w:space="0" w:color="000000"/>
              <w:bottom w:val="single" w:sz="8" w:space="0" w:color="000000"/>
              <w:right w:val="single" w:sz="8" w:space="0" w:color="000000"/>
            </w:tcBorders>
            <w:vAlign w:val="center"/>
          </w:tcPr>
          <w:p w14:paraId="148270E8" w14:textId="77777777" w:rsidR="00D62C81" w:rsidRPr="002B2033" w:rsidRDefault="00530C67" w:rsidP="009D076C">
            <w:pPr>
              <w:widowControl/>
              <w:spacing w:after="58"/>
              <w:jc w:val="center"/>
              <w:rPr>
                <w:rFonts w:ascii="Arial" w:hAnsi="Arial" w:cs="Arial"/>
                <w:sz w:val="16"/>
                <w:szCs w:val="14"/>
              </w:rPr>
            </w:pPr>
            <w:r>
              <w:rPr>
                <w:rFonts w:ascii="Arial" w:hAnsi="Arial" w:cs="Arial"/>
                <w:sz w:val="16"/>
                <w:szCs w:val="14"/>
              </w:rPr>
              <w:t>&lt;0.020 (2017)</w:t>
            </w:r>
          </w:p>
        </w:tc>
        <w:tc>
          <w:tcPr>
            <w:tcW w:w="1547" w:type="dxa"/>
            <w:tcBorders>
              <w:top w:val="single" w:sz="8" w:space="0" w:color="000000"/>
              <w:left w:val="single" w:sz="8" w:space="0" w:color="000000"/>
              <w:bottom w:val="single" w:sz="8" w:space="0" w:color="000000"/>
              <w:right w:val="single" w:sz="8" w:space="0" w:color="000000"/>
            </w:tcBorders>
            <w:vAlign w:val="center"/>
          </w:tcPr>
          <w:p w14:paraId="6B322D86" w14:textId="77777777" w:rsidR="00D60497" w:rsidRPr="002B2033" w:rsidRDefault="00D60497" w:rsidP="009D076C">
            <w:pPr>
              <w:widowControl/>
              <w:spacing w:after="58"/>
              <w:jc w:val="center"/>
              <w:rPr>
                <w:rFonts w:ascii="Arial" w:hAnsi="Arial" w:cs="Arial"/>
                <w:sz w:val="16"/>
                <w:szCs w:val="14"/>
              </w:rPr>
            </w:pPr>
            <w:r w:rsidRPr="002B2033">
              <w:rPr>
                <w:rFonts w:ascii="Arial" w:hAnsi="Arial" w:cs="Arial"/>
                <w:sz w:val="16"/>
                <w:szCs w:val="14"/>
              </w:rPr>
              <w:t>0</w:t>
            </w:r>
          </w:p>
        </w:tc>
        <w:tc>
          <w:tcPr>
            <w:tcW w:w="2949" w:type="dxa"/>
            <w:tcBorders>
              <w:top w:val="single" w:sz="8" w:space="0" w:color="000000"/>
              <w:left w:val="single" w:sz="8" w:space="0" w:color="000000"/>
              <w:bottom w:val="single" w:sz="8" w:space="0" w:color="000000"/>
            </w:tcBorders>
            <w:vAlign w:val="center"/>
          </w:tcPr>
          <w:p w14:paraId="7F096530" w14:textId="77777777" w:rsidR="00D62C81" w:rsidRPr="009D076C" w:rsidRDefault="00D60497" w:rsidP="00AE3F94">
            <w:pPr>
              <w:widowControl/>
              <w:spacing w:after="58"/>
              <w:rPr>
                <w:rFonts w:ascii="Arial" w:hAnsi="Arial" w:cs="Arial"/>
                <w:sz w:val="16"/>
                <w:szCs w:val="16"/>
              </w:rPr>
            </w:pPr>
            <w:r w:rsidRPr="009D076C">
              <w:rPr>
                <w:rFonts w:ascii="Arial" w:hAnsi="Arial" w:cs="Arial"/>
                <w:sz w:val="16"/>
                <w:szCs w:val="16"/>
              </w:rPr>
              <w:t>Discharge from industrial chemical factories</w:t>
            </w:r>
          </w:p>
        </w:tc>
      </w:tr>
      <w:tr w:rsidR="00D62C81" w14:paraId="7F1C5E9A" w14:textId="77777777" w:rsidTr="009D076C">
        <w:trPr>
          <w:cantSplit/>
          <w:trHeight w:val="172"/>
        </w:trPr>
        <w:tc>
          <w:tcPr>
            <w:tcW w:w="2127" w:type="dxa"/>
            <w:tcBorders>
              <w:top w:val="single" w:sz="8" w:space="0" w:color="000000"/>
              <w:bottom w:val="single" w:sz="8" w:space="0" w:color="000000"/>
              <w:right w:val="single" w:sz="8" w:space="0" w:color="000000"/>
            </w:tcBorders>
            <w:vAlign w:val="center"/>
          </w:tcPr>
          <w:p w14:paraId="781491F2" w14:textId="77777777" w:rsidR="00D62C81" w:rsidRPr="009D076C" w:rsidRDefault="00D62C81" w:rsidP="009D076C">
            <w:pPr>
              <w:widowControl/>
              <w:spacing w:line="120" w:lineRule="atLeast"/>
              <w:rPr>
                <w:rFonts w:ascii="Arial" w:hAnsi="Arial" w:cs="Arial"/>
                <w:sz w:val="16"/>
                <w:szCs w:val="16"/>
              </w:rPr>
            </w:pPr>
            <w:r w:rsidRPr="009D076C">
              <w:rPr>
                <w:rFonts w:ascii="Arial" w:hAnsi="Arial" w:cs="Arial"/>
                <w:sz w:val="16"/>
                <w:szCs w:val="16"/>
              </w:rPr>
              <w:t>Fluoride (natural) ppm</w:t>
            </w:r>
          </w:p>
        </w:tc>
        <w:tc>
          <w:tcPr>
            <w:tcW w:w="1257" w:type="dxa"/>
            <w:tcBorders>
              <w:top w:val="single" w:sz="8" w:space="0" w:color="000000"/>
              <w:left w:val="single" w:sz="8" w:space="0" w:color="000000"/>
              <w:bottom w:val="single" w:sz="8" w:space="0" w:color="000000"/>
              <w:right w:val="single" w:sz="8" w:space="0" w:color="000000"/>
            </w:tcBorders>
            <w:vAlign w:val="center"/>
          </w:tcPr>
          <w:p w14:paraId="482FE341" w14:textId="77777777" w:rsidR="00D62C81" w:rsidRPr="002B2033" w:rsidRDefault="00D62C81" w:rsidP="009D076C">
            <w:pPr>
              <w:widowControl/>
              <w:spacing w:after="58" w:line="120" w:lineRule="atLeast"/>
              <w:jc w:val="center"/>
              <w:rPr>
                <w:rFonts w:ascii="Arial" w:hAnsi="Arial" w:cs="Arial"/>
                <w:sz w:val="16"/>
                <w:szCs w:val="16"/>
              </w:rPr>
            </w:pPr>
            <w:r w:rsidRPr="002B2033">
              <w:rPr>
                <w:rFonts w:ascii="Arial" w:hAnsi="Arial" w:cs="Arial"/>
                <w:sz w:val="16"/>
                <w:szCs w:val="16"/>
              </w:rPr>
              <w:t>4</w:t>
            </w:r>
          </w:p>
        </w:tc>
        <w:tc>
          <w:tcPr>
            <w:tcW w:w="1740" w:type="dxa"/>
            <w:tcBorders>
              <w:top w:val="single" w:sz="8" w:space="0" w:color="000000"/>
              <w:left w:val="single" w:sz="8" w:space="0" w:color="000000"/>
              <w:bottom w:val="single" w:sz="8" w:space="0" w:color="000000"/>
              <w:right w:val="single" w:sz="8" w:space="0" w:color="000000"/>
            </w:tcBorders>
            <w:vAlign w:val="center"/>
          </w:tcPr>
          <w:p w14:paraId="702E15A5" w14:textId="77777777" w:rsidR="00D62C81" w:rsidRPr="002B2033" w:rsidRDefault="00D62C81" w:rsidP="009D076C">
            <w:pPr>
              <w:widowControl/>
              <w:spacing w:after="58" w:line="120" w:lineRule="atLeast"/>
              <w:jc w:val="center"/>
              <w:rPr>
                <w:rFonts w:ascii="Arial" w:hAnsi="Arial" w:cs="Arial"/>
                <w:sz w:val="16"/>
                <w:szCs w:val="16"/>
              </w:rPr>
            </w:pPr>
            <w:r w:rsidRPr="002B2033">
              <w:rPr>
                <w:rFonts w:ascii="Arial" w:hAnsi="Arial" w:cs="Arial"/>
                <w:sz w:val="16"/>
                <w:szCs w:val="16"/>
              </w:rPr>
              <w:t>4</w:t>
            </w:r>
          </w:p>
        </w:tc>
        <w:tc>
          <w:tcPr>
            <w:tcW w:w="1450" w:type="dxa"/>
            <w:tcBorders>
              <w:top w:val="single" w:sz="8" w:space="0" w:color="000000"/>
              <w:left w:val="single" w:sz="8" w:space="0" w:color="000000"/>
              <w:bottom w:val="single" w:sz="8" w:space="0" w:color="000000"/>
              <w:right w:val="single" w:sz="8" w:space="0" w:color="000000"/>
            </w:tcBorders>
            <w:vAlign w:val="center"/>
          </w:tcPr>
          <w:p w14:paraId="33013D66" w14:textId="77777777" w:rsidR="00D62C81" w:rsidRPr="002B2033" w:rsidRDefault="00D62C81" w:rsidP="009D076C">
            <w:pPr>
              <w:widowControl/>
              <w:spacing w:after="58" w:line="120" w:lineRule="atLeast"/>
              <w:jc w:val="center"/>
              <w:rPr>
                <w:rFonts w:ascii="Arial" w:hAnsi="Arial" w:cs="Arial"/>
                <w:sz w:val="16"/>
                <w:szCs w:val="16"/>
              </w:rPr>
            </w:pPr>
            <w:r w:rsidRPr="002B2033">
              <w:rPr>
                <w:rFonts w:ascii="Arial" w:hAnsi="Arial" w:cs="Arial"/>
                <w:sz w:val="16"/>
                <w:szCs w:val="16"/>
              </w:rPr>
              <w:t>1.1</w:t>
            </w:r>
            <w:r w:rsidR="007526DB" w:rsidRPr="002B2033">
              <w:rPr>
                <w:rFonts w:ascii="Arial" w:hAnsi="Arial" w:cs="Arial"/>
                <w:sz w:val="16"/>
                <w:szCs w:val="16"/>
              </w:rPr>
              <w:t xml:space="preserve"> (2011)</w:t>
            </w:r>
          </w:p>
        </w:tc>
        <w:tc>
          <w:tcPr>
            <w:tcW w:w="1547" w:type="dxa"/>
            <w:tcBorders>
              <w:top w:val="single" w:sz="8" w:space="0" w:color="000000"/>
              <w:left w:val="single" w:sz="8" w:space="0" w:color="000000"/>
              <w:bottom w:val="single" w:sz="8" w:space="0" w:color="000000"/>
              <w:right w:val="single" w:sz="8" w:space="0" w:color="000000"/>
            </w:tcBorders>
            <w:vAlign w:val="center"/>
          </w:tcPr>
          <w:p w14:paraId="519D3F9B" w14:textId="77777777" w:rsidR="00D62C81" w:rsidRPr="002B2033" w:rsidRDefault="00D62C81" w:rsidP="009D076C">
            <w:pPr>
              <w:widowControl/>
              <w:spacing w:after="58" w:line="120" w:lineRule="atLeast"/>
              <w:jc w:val="center"/>
              <w:rPr>
                <w:rFonts w:ascii="Arial" w:hAnsi="Arial" w:cs="Arial"/>
                <w:sz w:val="16"/>
                <w:szCs w:val="16"/>
              </w:rPr>
            </w:pPr>
            <w:r w:rsidRPr="002B2033">
              <w:rPr>
                <w:rFonts w:ascii="Arial" w:hAnsi="Arial" w:cs="Arial"/>
                <w:sz w:val="16"/>
                <w:szCs w:val="16"/>
              </w:rPr>
              <w:t>0</w:t>
            </w:r>
          </w:p>
        </w:tc>
        <w:tc>
          <w:tcPr>
            <w:tcW w:w="2949" w:type="dxa"/>
            <w:tcBorders>
              <w:top w:val="single" w:sz="8" w:space="0" w:color="000000"/>
              <w:left w:val="single" w:sz="8" w:space="0" w:color="000000"/>
              <w:bottom w:val="single" w:sz="8" w:space="0" w:color="000000"/>
            </w:tcBorders>
            <w:vAlign w:val="center"/>
          </w:tcPr>
          <w:p w14:paraId="189DF713" w14:textId="77777777" w:rsidR="00D62C81" w:rsidRPr="009D076C" w:rsidRDefault="00D62C81" w:rsidP="00D62C81">
            <w:pPr>
              <w:widowControl/>
              <w:spacing w:after="58" w:line="120" w:lineRule="atLeast"/>
              <w:rPr>
                <w:rFonts w:ascii="Arial" w:hAnsi="Arial" w:cs="Arial"/>
                <w:sz w:val="16"/>
                <w:szCs w:val="16"/>
              </w:rPr>
            </w:pPr>
            <w:r w:rsidRPr="009D076C">
              <w:rPr>
                <w:rFonts w:ascii="Arial" w:hAnsi="Arial" w:cs="Arial"/>
                <w:sz w:val="16"/>
                <w:szCs w:val="16"/>
              </w:rPr>
              <w:t>Erosion of natural deposits, water additive which promotes strong teeth</w:t>
            </w:r>
          </w:p>
        </w:tc>
      </w:tr>
      <w:tr w:rsidR="0072744C" w14:paraId="6FA63097" w14:textId="77777777" w:rsidTr="00362813">
        <w:trPr>
          <w:cantSplit/>
          <w:trHeight w:val="360"/>
        </w:trPr>
        <w:tc>
          <w:tcPr>
            <w:tcW w:w="2127" w:type="dxa"/>
            <w:tcBorders>
              <w:top w:val="single" w:sz="8" w:space="0" w:color="000000"/>
              <w:bottom w:val="single" w:sz="12" w:space="0" w:color="000000"/>
              <w:right w:val="single" w:sz="8" w:space="0" w:color="000000"/>
            </w:tcBorders>
            <w:vAlign w:val="center"/>
          </w:tcPr>
          <w:p w14:paraId="61EEDEBE" w14:textId="77777777" w:rsidR="0072744C" w:rsidRPr="009D076C" w:rsidRDefault="0072744C" w:rsidP="009D076C">
            <w:pPr>
              <w:widowControl/>
              <w:spacing w:line="120" w:lineRule="atLeast"/>
              <w:rPr>
                <w:rFonts w:ascii="Arial" w:hAnsi="Arial" w:cs="Arial"/>
                <w:sz w:val="16"/>
                <w:szCs w:val="16"/>
              </w:rPr>
            </w:pPr>
            <w:r w:rsidRPr="009D076C">
              <w:rPr>
                <w:rFonts w:ascii="Arial" w:hAnsi="Arial" w:cs="Arial"/>
                <w:sz w:val="16"/>
                <w:szCs w:val="16"/>
              </w:rPr>
              <w:t>Sodium ppm</w:t>
            </w:r>
          </w:p>
        </w:tc>
        <w:tc>
          <w:tcPr>
            <w:tcW w:w="1257" w:type="dxa"/>
            <w:tcBorders>
              <w:top w:val="single" w:sz="8" w:space="0" w:color="000000"/>
              <w:left w:val="single" w:sz="8" w:space="0" w:color="000000"/>
              <w:bottom w:val="single" w:sz="12" w:space="0" w:color="000000"/>
              <w:right w:val="single" w:sz="8" w:space="0" w:color="000000"/>
            </w:tcBorders>
            <w:vAlign w:val="center"/>
          </w:tcPr>
          <w:p w14:paraId="23E41B7B" w14:textId="77777777" w:rsidR="0072744C" w:rsidRPr="002B2033" w:rsidRDefault="0072744C" w:rsidP="009D076C">
            <w:pPr>
              <w:widowControl/>
              <w:spacing w:after="58" w:line="120" w:lineRule="atLeast"/>
              <w:jc w:val="center"/>
              <w:rPr>
                <w:rFonts w:ascii="Arial" w:hAnsi="Arial" w:cs="Arial"/>
                <w:sz w:val="16"/>
                <w:szCs w:val="16"/>
              </w:rPr>
            </w:pPr>
            <w:r w:rsidRPr="002B2033">
              <w:rPr>
                <w:rFonts w:ascii="Arial" w:hAnsi="Arial" w:cs="Arial"/>
                <w:sz w:val="16"/>
                <w:szCs w:val="16"/>
              </w:rPr>
              <w:t>N/A</w:t>
            </w:r>
          </w:p>
        </w:tc>
        <w:tc>
          <w:tcPr>
            <w:tcW w:w="1740" w:type="dxa"/>
            <w:tcBorders>
              <w:top w:val="single" w:sz="8" w:space="0" w:color="000000"/>
              <w:left w:val="single" w:sz="8" w:space="0" w:color="000000"/>
              <w:bottom w:val="single" w:sz="12" w:space="0" w:color="000000"/>
              <w:right w:val="single" w:sz="8" w:space="0" w:color="000000"/>
            </w:tcBorders>
            <w:vAlign w:val="center"/>
          </w:tcPr>
          <w:p w14:paraId="00FF0C36" w14:textId="77777777" w:rsidR="0072744C" w:rsidRPr="002B2033" w:rsidRDefault="0072744C" w:rsidP="009D076C">
            <w:pPr>
              <w:widowControl/>
              <w:spacing w:after="58" w:line="120" w:lineRule="atLeast"/>
              <w:jc w:val="center"/>
              <w:rPr>
                <w:rFonts w:ascii="Arial" w:hAnsi="Arial" w:cs="Arial"/>
                <w:sz w:val="16"/>
                <w:szCs w:val="16"/>
              </w:rPr>
            </w:pPr>
            <w:r w:rsidRPr="002B2033">
              <w:rPr>
                <w:rFonts w:ascii="Arial" w:hAnsi="Arial" w:cs="Arial"/>
                <w:sz w:val="16"/>
                <w:szCs w:val="16"/>
              </w:rPr>
              <w:t>N/A</w:t>
            </w:r>
          </w:p>
        </w:tc>
        <w:tc>
          <w:tcPr>
            <w:tcW w:w="1450" w:type="dxa"/>
            <w:tcBorders>
              <w:top w:val="single" w:sz="8" w:space="0" w:color="000000"/>
              <w:left w:val="single" w:sz="8" w:space="0" w:color="000000"/>
              <w:bottom w:val="single" w:sz="12" w:space="0" w:color="000000"/>
              <w:right w:val="single" w:sz="8" w:space="0" w:color="000000"/>
            </w:tcBorders>
            <w:vAlign w:val="center"/>
          </w:tcPr>
          <w:p w14:paraId="538434E1" w14:textId="77777777" w:rsidR="0072744C" w:rsidRPr="002B2033" w:rsidRDefault="00530C67" w:rsidP="009D076C">
            <w:pPr>
              <w:widowControl/>
              <w:spacing w:after="58" w:line="120" w:lineRule="atLeast"/>
              <w:jc w:val="center"/>
              <w:rPr>
                <w:rFonts w:ascii="Arial" w:hAnsi="Arial" w:cs="Arial"/>
                <w:sz w:val="16"/>
                <w:szCs w:val="16"/>
              </w:rPr>
            </w:pPr>
            <w:r>
              <w:rPr>
                <w:rFonts w:ascii="Arial" w:hAnsi="Arial" w:cs="Arial"/>
                <w:sz w:val="16"/>
                <w:szCs w:val="16"/>
              </w:rPr>
              <w:t>17.8</w:t>
            </w:r>
            <w:r w:rsidR="007526DB" w:rsidRPr="002B2033">
              <w:rPr>
                <w:rFonts w:ascii="Arial" w:hAnsi="Arial" w:cs="Arial"/>
                <w:sz w:val="16"/>
                <w:szCs w:val="16"/>
              </w:rPr>
              <w:t xml:space="preserve"> (201</w:t>
            </w:r>
            <w:r>
              <w:rPr>
                <w:rFonts w:ascii="Arial" w:hAnsi="Arial" w:cs="Arial"/>
                <w:sz w:val="16"/>
                <w:szCs w:val="16"/>
              </w:rPr>
              <w:t>7</w:t>
            </w:r>
            <w:r w:rsidR="007526DB" w:rsidRPr="002B2033">
              <w:rPr>
                <w:rFonts w:ascii="Arial" w:hAnsi="Arial" w:cs="Arial"/>
                <w:sz w:val="16"/>
                <w:szCs w:val="16"/>
              </w:rPr>
              <w:t>)</w:t>
            </w:r>
          </w:p>
        </w:tc>
        <w:tc>
          <w:tcPr>
            <w:tcW w:w="1547" w:type="dxa"/>
            <w:tcBorders>
              <w:top w:val="single" w:sz="8" w:space="0" w:color="000000"/>
              <w:left w:val="single" w:sz="8" w:space="0" w:color="000000"/>
              <w:bottom w:val="single" w:sz="12" w:space="0" w:color="000000"/>
              <w:right w:val="single" w:sz="8" w:space="0" w:color="000000"/>
            </w:tcBorders>
            <w:vAlign w:val="center"/>
          </w:tcPr>
          <w:p w14:paraId="11ED7D99" w14:textId="77777777" w:rsidR="0072744C" w:rsidRPr="002B2033" w:rsidRDefault="0072744C" w:rsidP="009D076C">
            <w:pPr>
              <w:widowControl/>
              <w:spacing w:after="58" w:line="120" w:lineRule="atLeast"/>
              <w:jc w:val="center"/>
              <w:rPr>
                <w:rFonts w:ascii="Arial" w:hAnsi="Arial" w:cs="Arial"/>
                <w:sz w:val="16"/>
                <w:szCs w:val="16"/>
              </w:rPr>
            </w:pPr>
            <w:r w:rsidRPr="002B2033">
              <w:rPr>
                <w:rFonts w:ascii="Arial" w:hAnsi="Arial" w:cs="Arial"/>
                <w:sz w:val="16"/>
                <w:szCs w:val="16"/>
              </w:rPr>
              <w:t>0</w:t>
            </w:r>
          </w:p>
        </w:tc>
        <w:tc>
          <w:tcPr>
            <w:tcW w:w="2949" w:type="dxa"/>
            <w:tcBorders>
              <w:top w:val="single" w:sz="8" w:space="0" w:color="000000"/>
              <w:left w:val="single" w:sz="8" w:space="0" w:color="000000"/>
              <w:bottom w:val="single" w:sz="12" w:space="0" w:color="000000"/>
            </w:tcBorders>
            <w:vAlign w:val="center"/>
          </w:tcPr>
          <w:p w14:paraId="5EF81E10" w14:textId="77777777" w:rsidR="0072744C" w:rsidRPr="009D076C" w:rsidRDefault="0072744C" w:rsidP="00B2348E">
            <w:pPr>
              <w:widowControl/>
              <w:spacing w:after="58" w:line="120" w:lineRule="atLeast"/>
              <w:rPr>
                <w:rFonts w:ascii="Arial" w:hAnsi="Arial" w:cs="Arial"/>
                <w:sz w:val="16"/>
                <w:szCs w:val="16"/>
              </w:rPr>
            </w:pPr>
            <w:r w:rsidRPr="009D076C">
              <w:rPr>
                <w:rFonts w:ascii="Arial" w:hAnsi="Arial" w:cs="Arial"/>
                <w:sz w:val="16"/>
                <w:szCs w:val="16"/>
              </w:rPr>
              <w:t>Erosion of natural deposits</w:t>
            </w:r>
          </w:p>
        </w:tc>
      </w:tr>
    </w:tbl>
    <w:p w14:paraId="1EDFC112" w14:textId="77777777" w:rsidR="00E869ED" w:rsidRDefault="00E869ED" w:rsidP="00611085">
      <w:pPr>
        <w:widowControl/>
        <w:rPr>
          <w:rFonts w:ascii="Arial" w:hAnsi="Arial" w:cs="Arial"/>
          <w:sz w:val="16"/>
          <w:szCs w:val="14"/>
        </w:rPr>
      </w:pPr>
    </w:p>
    <w:p w14:paraId="67D5CC08" w14:textId="03F69238" w:rsidR="00611085" w:rsidRPr="00611085" w:rsidRDefault="00611085" w:rsidP="00611085">
      <w:pPr>
        <w:widowControl/>
        <w:rPr>
          <w:rFonts w:ascii="Arial" w:hAnsi="Arial" w:cs="Arial"/>
          <w:sz w:val="16"/>
          <w:szCs w:val="14"/>
        </w:rPr>
      </w:pPr>
      <w:r w:rsidRPr="00611085">
        <w:rPr>
          <w:rFonts w:ascii="Arial" w:hAnsi="Arial" w:cs="Arial"/>
          <w:sz w:val="16"/>
          <w:szCs w:val="14"/>
        </w:rPr>
        <w:t>SOC’s (Synthetic Organic Compounds in Drinking Water) – None were detected in any samples</w:t>
      </w:r>
    </w:p>
    <w:p w14:paraId="10012D78" w14:textId="77777777" w:rsidR="005D36FF" w:rsidRDefault="005D36FF">
      <w:pPr>
        <w:widowControl/>
        <w:rPr>
          <w:rFonts w:ascii="Arial" w:hAnsi="Arial" w:cs="Arial"/>
          <w:b/>
          <w:bCs/>
          <w:sz w:val="16"/>
          <w:szCs w:val="14"/>
        </w:rPr>
      </w:pPr>
      <w:r>
        <w:rPr>
          <w:rFonts w:ascii="Arial" w:hAnsi="Arial" w:cs="Arial"/>
          <w:b/>
          <w:bCs/>
          <w:sz w:val="16"/>
          <w:szCs w:val="14"/>
        </w:rPr>
        <w:t>___________________________________________________________________________________________________________________</w:t>
      </w:r>
    </w:p>
    <w:p w14:paraId="183A10EA" w14:textId="64ACCC90" w:rsidR="005D36FF" w:rsidRDefault="005D36FF">
      <w:pPr>
        <w:pStyle w:val="BodyTextIndent"/>
      </w:pPr>
      <w:r>
        <w:t>Special Note on Lead:</w:t>
      </w:r>
      <w:r>
        <w:tab/>
        <w:t>If present, elevated levels of lead can cause serious health problems, especially for pregnant women and young children</w:t>
      </w:r>
      <w:r w:rsidR="00FF7D46">
        <w:t xml:space="preserve">. </w:t>
      </w:r>
      <w:r>
        <w:t>Lead in drinking water is primarily from materials and components associated with service lines and home plumbing</w:t>
      </w:r>
      <w:r w:rsidR="00FF7D46">
        <w:t xml:space="preserve">. </w:t>
      </w:r>
      <w:r>
        <w:t xml:space="preserve">Our system is responsible for providing high quality drinking </w:t>
      </w:r>
      <w:r w:rsidR="009D076C">
        <w:t>water but</w:t>
      </w:r>
      <w:r>
        <w:t xml:space="preserve"> cannot control the variety of materials used in plumbing components</w:t>
      </w:r>
      <w:r w:rsidR="00FF7D46">
        <w:t xml:space="preserve">. </w:t>
      </w:r>
      <w:r>
        <w:t>When your water has been sitting for several hours, you can minimize the potential for lead exposure by flushing your tap for 30 seconds to 2 minutes before using water for drinking or cooking</w:t>
      </w:r>
      <w:r w:rsidR="00FF7D46">
        <w:t xml:space="preserve">. </w:t>
      </w:r>
      <w:r>
        <w:t>If you are concerned about lead in your water, you may wish to have your water tested</w:t>
      </w:r>
      <w:r w:rsidR="00FF7D46">
        <w:t xml:space="preserve">. </w:t>
      </w:r>
      <w:r>
        <w:t xml:space="preserve">Information on lead in drinking water, testing methods, and steps you can take to minimize exposure is available from the safe Drinking Water Hotline or at </w:t>
      </w:r>
      <w:hyperlink r:id="rId9" w:history="1">
        <w:r>
          <w:rPr>
            <w:rStyle w:val="Hyperlink"/>
          </w:rPr>
          <w:t>http://www.epa.gov/safewater/lead</w:t>
        </w:r>
      </w:hyperlink>
      <w:r>
        <w:t xml:space="preserve"> . </w:t>
      </w:r>
      <w:r w:rsidR="00A3648C">
        <w:t xml:space="preserve">Lead Service Line Inventory can be accessed at </w:t>
      </w:r>
      <w:hyperlink r:id="rId10" w:history="1">
        <w:r w:rsidR="00A3648C" w:rsidRPr="00A3648C">
          <w:rPr>
            <w:rStyle w:val="Hyperlink"/>
          </w:rPr>
          <w:t>https://lsli.ziptility.com/roanoke-utilities</w:t>
        </w:r>
      </w:hyperlink>
      <w:r w:rsidR="00A3648C">
        <w:t>.</w:t>
      </w:r>
    </w:p>
    <w:p w14:paraId="06A79CF4" w14:textId="77777777" w:rsidR="005D36FF" w:rsidRDefault="005D36FF">
      <w:pPr>
        <w:widowControl/>
        <w:rPr>
          <w:rFonts w:ascii="Arial" w:hAnsi="Arial" w:cs="Arial"/>
          <w:b/>
          <w:bCs/>
          <w:sz w:val="16"/>
          <w:szCs w:val="14"/>
        </w:rPr>
      </w:pPr>
    </w:p>
    <w:p w14:paraId="1ED1EAD3" w14:textId="4E3B9568" w:rsidR="005F60C8" w:rsidRPr="005F60C8" w:rsidRDefault="00C542DE" w:rsidP="005F60C8">
      <w:pPr>
        <w:widowControl/>
        <w:rPr>
          <w:rFonts w:ascii="Arial" w:hAnsi="Arial" w:cs="Arial"/>
          <w:sz w:val="16"/>
          <w:szCs w:val="14"/>
        </w:rPr>
      </w:pPr>
      <w:r>
        <w:rPr>
          <w:rFonts w:ascii="Arial" w:hAnsi="Arial" w:cs="Arial"/>
          <w:b/>
          <w:bCs/>
          <w:sz w:val="16"/>
          <w:szCs w:val="14"/>
        </w:rPr>
        <w:t>Abbreviations:</w:t>
      </w:r>
      <w:r>
        <w:rPr>
          <w:rFonts w:ascii="Arial" w:hAnsi="Arial" w:cs="Arial"/>
          <w:sz w:val="16"/>
          <w:szCs w:val="14"/>
        </w:rPr>
        <w:t xml:space="preserve">  · ppb: parts per billion or micrograms per liter · ppm: parts per million or milligrams per liter · mg/L: Picocuries per liter, a measure of radiation - N/A.:  not applicable · ND: None Detected · AL: Action Limit, or the concentration of a contaminant which, when exceeded, is not a violation but can trigger treatment or other requirements which a water system must follow.</w:t>
      </w:r>
      <w:r w:rsidR="005F60C8">
        <w:rPr>
          <w:rFonts w:ascii="Arial" w:hAnsi="Arial" w:cs="Arial"/>
          <w:sz w:val="16"/>
          <w:szCs w:val="14"/>
        </w:rPr>
        <w:t xml:space="preserve"> Avg: Regulatory compliance with some MCLs </w:t>
      </w:r>
      <w:proofErr w:type="gramStart"/>
      <w:r w:rsidR="005F60C8">
        <w:rPr>
          <w:rFonts w:ascii="Arial" w:hAnsi="Arial" w:cs="Arial"/>
          <w:sz w:val="16"/>
          <w:szCs w:val="14"/>
        </w:rPr>
        <w:t>are</w:t>
      </w:r>
      <w:proofErr w:type="gramEnd"/>
      <w:r w:rsidR="005F60C8">
        <w:rPr>
          <w:rFonts w:ascii="Arial" w:hAnsi="Arial" w:cs="Arial"/>
          <w:sz w:val="16"/>
          <w:szCs w:val="14"/>
        </w:rPr>
        <w:t xml:space="preserve"> based on running an annual average of monthly samples. LRAA: Locational Running Annual Average Maximum</w:t>
      </w:r>
      <w:r w:rsidR="005F60C8" w:rsidRPr="005F60C8">
        <w:rPr>
          <w:rFonts w:ascii="Arial" w:hAnsi="Arial" w:cs="Arial"/>
          <w:sz w:val="16"/>
          <w:szCs w:val="14"/>
        </w:rPr>
        <w:t xml:space="preserve"> residual disinfectant level goal or MRDLG = The level of a drinking water disinfectant</w:t>
      </w:r>
    </w:p>
    <w:p w14:paraId="762A692E" w14:textId="77777777" w:rsidR="005F60C8" w:rsidRPr="005F60C8" w:rsidRDefault="005F60C8" w:rsidP="005F60C8">
      <w:pPr>
        <w:widowControl/>
        <w:rPr>
          <w:rFonts w:ascii="Arial" w:hAnsi="Arial" w:cs="Arial"/>
          <w:sz w:val="16"/>
          <w:szCs w:val="14"/>
        </w:rPr>
      </w:pPr>
      <w:r w:rsidRPr="005F60C8">
        <w:rPr>
          <w:rFonts w:ascii="Arial" w:hAnsi="Arial" w:cs="Arial"/>
          <w:sz w:val="16"/>
          <w:szCs w:val="14"/>
        </w:rPr>
        <w:t>below which there is no known or expected risk to health. MRDLGs do not reflect the benefits of</w:t>
      </w:r>
    </w:p>
    <w:p w14:paraId="54120352" w14:textId="77777777" w:rsidR="005F60C8" w:rsidRPr="005F60C8" w:rsidRDefault="005F60C8" w:rsidP="005F60C8">
      <w:pPr>
        <w:widowControl/>
        <w:rPr>
          <w:rFonts w:ascii="Arial" w:hAnsi="Arial" w:cs="Arial"/>
          <w:sz w:val="16"/>
          <w:szCs w:val="14"/>
        </w:rPr>
      </w:pPr>
      <w:r w:rsidRPr="005F60C8">
        <w:rPr>
          <w:rFonts w:ascii="Arial" w:hAnsi="Arial" w:cs="Arial"/>
          <w:sz w:val="16"/>
          <w:szCs w:val="14"/>
        </w:rPr>
        <w:t>the use of disinfectants to control microbial contaminants.</w:t>
      </w:r>
    </w:p>
    <w:p w14:paraId="52163322" w14:textId="77777777" w:rsidR="005F60C8" w:rsidRPr="005F60C8" w:rsidRDefault="005F60C8" w:rsidP="005F60C8">
      <w:pPr>
        <w:widowControl/>
        <w:rPr>
          <w:rFonts w:ascii="Arial" w:hAnsi="Arial" w:cs="Arial"/>
          <w:sz w:val="16"/>
          <w:szCs w:val="14"/>
        </w:rPr>
      </w:pPr>
      <w:r w:rsidRPr="005F60C8">
        <w:rPr>
          <w:rFonts w:ascii="Arial" w:hAnsi="Arial" w:cs="Arial"/>
          <w:sz w:val="16"/>
          <w:szCs w:val="14"/>
        </w:rPr>
        <w:t>Maximum residual disinfectant level or MRDL = The highest level of a disinfectant allowed in</w:t>
      </w:r>
    </w:p>
    <w:p w14:paraId="38B49118" w14:textId="77777777" w:rsidR="005F60C8" w:rsidRPr="005F60C8" w:rsidRDefault="005F60C8" w:rsidP="005F60C8">
      <w:pPr>
        <w:widowControl/>
        <w:rPr>
          <w:rFonts w:ascii="Arial" w:hAnsi="Arial" w:cs="Arial"/>
          <w:sz w:val="16"/>
          <w:szCs w:val="14"/>
        </w:rPr>
      </w:pPr>
      <w:r w:rsidRPr="005F60C8">
        <w:rPr>
          <w:rFonts w:ascii="Arial" w:hAnsi="Arial" w:cs="Arial"/>
          <w:sz w:val="16"/>
          <w:szCs w:val="14"/>
        </w:rPr>
        <w:t>drinking water. There is convincing evidence that addition of a disinfectant is necessary for control</w:t>
      </w:r>
    </w:p>
    <w:p w14:paraId="673CFC1A" w14:textId="022F1539" w:rsidR="005D36FF" w:rsidRDefault="005F60C8" w:rsidP="005F60C8">
      <w:pPr>
        <w:widowControl/>
        <w:rPr>
          <w:rFonts w:ascii="Arial" w:hAnsi="Arial" w:cs="Arial"/>
          <w:sz w:val="16"/>
          <w:szCs w:val="14"/>
        </w:rPr>
      </w:pPr>
      <w:r w:rsidRPr="005F60C8">
        <w:rPr>
          <w:rFonts w:ascii="Arial" w:hAnsi="Arial" w:cs="Arial"/>
          <w:sz w:val="16"/>
          <w:szCs w:val="14"/>
        </w:rPr>
        <w:t xml:space="preserve">of microbial </w:t>
      </w:r>
      <w:proofErr w:type="gramStart"/>
      <w:r w:rsidRPr="005F60C8">
        <w:rPr>
          <w:rFonts w:ascii="Arial" w:hAnsi="Arial" w:cs="Arial"/>
          <w:sz w:val="16"/>
          <w:szCs w:val="14"/>
        </w:rPr>
        <w:t>contaminants.</w:t>
      </w:r>
      <w:r>
        <w:rPr>
          <w:rFonts w:ascii="Arial" w:hAnsi="Arial" w:cs="Arial"/>
          <w:sz w:val="16"/>
          <w:szCs w:val="14"/>
        </w:rPr>
        <w:t>.</w:t>
      </w:r>
      <w:proofErr w:type="gramEnd"/>
      <w:r>
        <w:rPr>
          <w:rFonts w:ascii="Arial" w:hAnsi="Arial" w:cs="Arial"/>
          <w:sz w:val="16"/>
          <w:szCs w:val="14"/>
        </w:rPr>
        <w:t xml:space="preserve"> </w:t>
      </w:r>
      <w:r w:rsidR="00C542DE">
        <w:rPr>
          <w:rFonts w:ascii="Arial" w:hAnsi="Arial" w:cs="Arial"/>
          <w:sz w:val="16"/>
          <w:szCs w:val="14"/>
        </w:rPr>
        <w:t xml:space="preserve"> </w:t>
      </w:r>
      <w:r>
        <w:rPr>
          <w:rFonts w:ascii="Arial" w:hAnsi="Arial" w:cs="Arial"/>
          <w:sz w:val="16"/>
          <w:szCs w:val="14"/>
        </w:rPr>
        <w:t xml:space="preserve"> </w:t>
      </w:r>
    </w:p>
    <w:p w14:paraId="29A06BE1" w14:textId="77777777" w:rsidR="00081099" w:rsidRDefault="00081099">
      <w:pPr>
        <w:widowControl/>
        <w:rPr>
          <w:rFonts w:ascii="Arial" w:hAnsi="Arial" w:cs="Arial"/>
          <w:b/>
          <w:bCs/>
          <w:sz w:val="16"/>
          <w:szCs w:val="14"/>
        </w:rPr>
      </w:pPr>
    </w:p>
    <w:p w14:paraId="0A5768F0" w14:textId="79ECCE1D" w:rsidR="005D36FF" w:rsidRDefault="005D36FF">
      <w:pPr>
        <w:widowControl/>
        <w:rPr>
          <w:rFonts w:ascii="Arial" w:hAnsi="Arial" w:cs="Arial"/>
          <w:sz w:val="16"/>
          <w:szCs w:val="14"/>
        </w:rPr>
      </w:pPr>
      <w:r>
        <w:rPr>
          <w:rFonts w:ascii="Arial" w:hAnsi="Arial" w:cs="Arial"/>
          <w:b/>
          <w:bCs/>
          <w:sz w:val="16"/>
          <w:szCs w:val="14"/>
        </w:rPr>
        <w:t xml:space="preserve">About the data: </w:t>
      </w:r>
      <w:r w:rsidR="00D60497">
        <w:rPr>
          <w:rFonts w:ascii="Arial" w:hAnsi="Arial" w:cs="Arial"/>
          <w:sz w:val="16"/>
          <w:szCs w:val="14"/>
        </w:rPr>
        <w:t>Some</w:t>
      </w:r>
      <w:r>
        <w:rPr>
          <w:rFonts w:ascii="Arial" w:hAnsi="Arial" w:cs="Arial"/>
          <w:sz w:val="16"/>
          <w:szCs w:val="14"/>
        </w:rPr>
        <w:t xml:space="preserve"> of the data presented in this table are from testing done </w:t>
      </w:r>
      <w:r w:rsidRPr="003F4F5A">
        <w:rPr>
          <w:rFonts w:ascii="Arial" w:hAnsi="Arial" w:cs="Arial"/>
          <w:sz w:val="16"/>
          <w:szCs w:val="14"/>
        </w:rPr>
        <w:t>during 20</w:t>
      </w:r>
      <w:r w:rsidR="00EE7B64">
        <w:rPr>
          <w:rFonts w:ascii="Arial" w:hAnsi="Arial" w:cs="Arial"/>
          <w:sz w:val="16"/>
          <w:szCs w:val="14"/>
        </w:rPr>
        <w:t>20</w:t>
      </w:r>
      <w:r w:rsidR="00D60497">
        <w:rPr>
          <w:rFonts w:ascii="Arial" w:hAnsi="Arial" w:cs="Arial"/>
          <w:sz w:val="16"/>
          <w:szCs w:val="14"/>
        </w:rPr>
        <w:t xml:space="preserve"> or earlier</w:t>
      </w:r>
      <w:r w:rsidR="00FF7D46">
        <w:rPr>
          <w:rFonts w:ascii="Arial" w:hAnsi="Arial" w:cs="Arial"/>
          <w:sz w:val="16"/>
          <w:szCs w:val="14"/>
        </w:rPr>
        <w:t xml:space="preserve">. </w:t>
      </w:r>
      <w:r>
        <w:rPr>
          <w:rFonts w:ascii="Arial" w:hAnsi="Arial" w:cs="Arial"/>
          <w:sz w:val="16"/>
          <w:szCs w:val="14"/>
        </w:rPr>
        <w:t xml:space="preserve">We </w:t>
      </w:r>
      <w:proofErr w:type="gramStart"/>
      <w:r>
        <w:rPr>
          <w:rFonts w:ascii="Arial" w:hAnsi="Arial" w:cs="Arial"/>
          <w:sz w:val="16"/>
          <w:szCs w:val="14"/>
        </w:rPr>
        <w:t>monitor for</w:t>
      </w:r>
      <w:proofErr w:type="gramEnd"/>
      <w:r>
        <w:rPr>
          <w:rFonts w:ascii="Arial" w:hAnsi="Arial" w:cs="Arial"/>
          <w:sz w:val="16"/>
          <w:szCs w:val="14"/>
        </w:rPr>
        <w:t xml:space="preserve"> some contaminants less than once per year, and for those contaminants, the date of the last sample is shown in the table.</w:t>
      </w:r>
    </w:p>
    <w:p w14:paraId="0CAC34E3" w14:textId="45758FCD" w:rsidR="005F14FB" w:rsidRDefault="005F14FB">
      <w:pPr>
        <w:widowControl/>
        <w:rPr>
          <w:rFonts w:ascii="Arial" w:hAnsi="Arial" w:cs="Arial"/>
          <w:sz w:val="16"/>
          <w:szCs w:val="14"/>
        </w:rPr>
      </w:pPr>
    </w:p>
    <w:p w14:paraId="4A1A932C" w14:textId="788CE7CE" w:rsidR="005F14FB" w:rsidRDefault="005F14FB">
      <w:pPr>
        <w:widowControl/>
        <w:rPr>
          <w:rFonts w:ascii="Arial" w:hAnsi="Arial" w:cs="Arial"/>
          <w:sz w:val="16"/>
          <w:szCs w:val="14"/>
        </w:rPr>
      </w:pPr>
    </w:p>
    <w:p w14:paraId="50A5CE75" w14:textId="03EE4BD4" w:rsidR="005F14FB" w:rsidRDefault="005F14FB">
      <w:pPr>
        <w:widowControl/>
        <w:rPr>
          <w:rFonts w:ascii="Arial" w:hAnsi="Arial" w:cs="Arial"/>
          <w:sz w:val="16"/>
          <w:szCs w:val="14"/>
        </w:rPr>
      </w:pPr>
    </w:p>
    <w:p w14:paraId="67DFB804" w14:textId="0CA34D8B" w:rsidR="005F14FB" w:rsidRDefault="005F14FB">
      <w:pPr>
        <w:widowControl/>
        <w:rPr>
          <w:rFonts w:ascii="Arial" w:hAnsi="Arial" w:cs="Arial"/>
          <w:sz w:val="16"/>
          <w:szCs w:val="14"/>
        </w:rPr>
      </w:pPr>
    </w:p>
    <w:p w14:paraId="6FE28A09" w14:textId="60D6727B" w:rsidR="005F14FB" w:rsidRDefault="005F14FB">
      <w:pPr>
        <w:widowControl/>
        <w:rPr>
          <w:rFonts w:ascii="Arial" w:hAnsi="Arial" w:cs="Arial"/>
          <w:sz w:val="16"/>
          <w:szCs w:val="14"/>
        </w:rPr>
      </w:pPr>
    </w:p>
    <w:p w14:paraId="1DF2B23A" w14:textId="02AC10DF" w:rsidR="005F14FB" w:rsidRDefault="005F14FB">
      <w:pPr>
        <w:widowControl/>
        <w:rPr>
          <w:rFonts w:ascii="Arial" w:hAnsi="Arial" w:cs="Arial"/>
          <w:sz w:val="16"/>
          <w:szCs w:val="14"/>
        </w:rPr>
      </w:pPr>
    </w:p>
    <w:p w14:paraId="1E0FFE86" w14:textId="66A42768" w:rsidR="005F14FB" w:rsidRDefault="005F14FB">
      <w:pPr>
        <w:widowControl/>
        <w:rPr>
          <w:rFonts w:ascii="Arial" w:hAnsi="Arial" w:cs="Arial"/>
          <w:sz w:val="16"/>
          <w:szCs w:val="14"/>
        </w:rPr>
      </w:pPr>
    </w:p>
    <w:p w14:paraId="4288B1A0" w14:textId="11130FBC" w:rsidR="005F14FB" w:rsidRDefault="005F14FB">
      <w:pPr>
        <w:widowControl/>
        <w:rPr>
          <w:rFonts w:ascii="Arial" w:hAnsi="Arial" w:cs="Arial"/>
          <w:sz w:val="16"/>
          <w:szCs w:val="14"/>
        </w:rPr>
      </w:pPr>
    </w:p>
    <w:p w14:paraId="234F5326" w14:textId="3535A6F5" w:rsidR="005F14FB" w:rsidRDefault="005F14FB">
      <w:pPr>
        <w:widowControl/>
        <w:rPr>
          <w:rFonts w:ascii="Arial" w:hAnsi="Arial" w:cs="Arial"/>
          <w:sz w:val="16"/>
          <w:szCs w:val="14"/>
        </w:rPr>
      </w:pPr>
    </w:p>
    <w:tbl>
      <w:tblPr>
        <w:tblpPr w:leftFromText="180" w:rightFromText="180" w:vertAnchor="page" w:horzAnchor="margin" w:tblpX="90" w:tblpY="905"/>
        <w:tblW w:w="0" w:type="auto"/>
        <w:tblLayout w:type="fixed"/>
        <w:tblCellMar>
          <w:left w:w="120" w:type="dxa"/>
          <w:right w:w="120" w:type="dxa"/>
        </w:tblCellMar>
        <w:tblLook w:val="0000" w:firstRow="0" w:lastRow="0" w:firstColumn="0" w:lastColumn="0" w:noHBand="0" w:noVBand="0"/>
      </w:tblPr>
      <w:tblGrid>
        <w:gridCol w:w="10095"/>
      </w:tblGrid>
      <w:tr w:rsidR="00EC2DEA" w14:paraId="652716B1" w14:textId="77777777">
        <w:trPr>
          <w:cantSplit/>
          <w:trHeight w:val="135"/>
        </w:trPr>
        <w:tc>
          <w:tcPr>
            <w:tcW w:w="10095" w:type="dxa"/>
            <w:tcBorders>
              <w:top w:val="single" w:sz="18" w:space="0" w:color="auto"/>
              <w:bottom w:val="single" w:sz="18" w:space="0" w:color="auto"/>
            </w:tcBorders>
          </w:tcPr>
          <w:p w14:paraId="58703ED3" w14:textId="21DE6EAA" w:rsidR="00EC2DEA" w:rsidRDefault="00EC2DEA">
            <w:pPr>
              <w:pStyle w:val="Title"/>
              <w:rPr>
                <w:sz w:val="24"/>
              </w:rPr>
            </w:pPr>
            <w:r>
              <w:rPr>
                <w:sz w:val="24"/>
              </w:rPr>
              <w:t xml:space="preserve">Town of Roanoke Quality </w:t>
            </w:r>
            <w:r w:rsidRPr="003F4F5A">
              <w:rPr>
                <w:sz w:val="24"/>
              </w:rPr>
              <w:t xml:space="preserve">Report </w:t>
            </w:r>
            <w:r w:rsidRPr="002B2033">
              <w:rPr>
                <w:sz w:val="24"/>
              </w:rPr>
              <w:t>20</w:t>
            </w:r>
            <w:r>
              <w:rPr>
                <w:sz w:val="24"/>
              </w:rPr>
              <w:t>2</w:t>
            </w:r>
            <w:r w:rsidR="006F1105">
              <w:rPr>
                <w:sz w:val="24"/>
              </w:rPr>
              <w:t>5</w:t>
            </w:r>
            <w:r w:rsidRPr="003F4F5A">
              <w:rPr>
                <w:sz w:val="24"/>
              </w:rPr>
              <w:t xml:space="preserve">                                                     Report No. </w:t>
            </w:r>
            <w:r>
              <w:rPr>
                <w:sz w:val="24"/>
              </w:rPr>
              <w:t>2</w:t>
            </w:r>
            <w:r w:rsidR="0051124D">
              <w:rPr>
                <w:sz w:val="24"/>
              </w:rPr>
              <w:t>8</w:t>
            </w:r>
          </w:p>
        </w:tc>
      </w:tr>
    </w:tbl>
    <w:p w14:paraId="6652C9C9" w14:textId="5F55B3C0" w:rsidR="005F14FB" w:rsidRDefault="005F14FB">
      <w:pPr>
        <w:widowControl/>
        <w:rPr>
          <w:rFonts w:ascii="Arial" w:hAnsi="Arial" w:cs="Arial"/>
          <w:sz w:val="16"/>
          <w:szCs w:val="14"/>
        </w:rPr>
      </w:pPr>
    </w:p>
    <w:p w14:paraId="02DAB502" w14:textId="1B5EC9F9" w:rsidR="00EC2DEA" w:rsidRDefault="00EC2DEA">
      <w:pPr>
        <w:widowControl/>
        <w:rPr>
          <w:rFonts w:ascii="Arial" w:hAnsi="Arial" w:cs="Arial"/>
          <w:sz w:val="16"/>
          <w:szCs w:val="14"/>
        </w:rPr>
      </w:pPr>
    </w:p>
    <w:p w14:paraId="1E770A70" w14:textId="4B0DA7A2" w:rsidR="00EC2DEA" w:rsidRPr="006950AC" w:rsidRDefault="006950AC">
      <w:pPr>
        <w:widowControl/>
        <w:rPr>
          <w:rFonts w:ascii="Arial" w:hAnsi="Arial" w:cs="Arial"/>
          <w:b/>
          <w:bCs/>
          <w:sz w:val="32"/>
          <w:szCs w:val="32"/>
        </w:rPr>
      </w:pPr>
      <w:r w:rsidRPr="006950AC">
        <w:rPr>
          <w:rFonts w:ascii="Arial" w:hAnsi="Arial" w:cs="Arial"/>
          <w:b/>
          <w:bCs/>
          <w:sz w:val="32"/>
          <w:szCs w:val="32"/>
        </w:rPr>
        <w:t>Additional Water Quality Information</w:t>
      </w:r>
    </w:p>
    <w:p w14:paraId="1926C1A4" w14:textId="77777777" w:rsidR="00EC2DEA" w:rsidRDefault="00EC2DEA">
      <w:pPr>
        <w:widowControl/>
        <w:rPr>
          <w:rFonts w:ascii="Arial" w:hAnsi="Arial" w:cs="Arial"/>
          <w:sz w:val="16"/>
          <w:szCs w:val="14"/>
        </w:rPr>
      </w:pPr>
    </w:p>
    <w:tbl>
      <w:tblPr>
        <w:tblStyle w:val="TableGrid"/>
        <w:tblW w:w="10975" w:type="dxa"/>
        <w:tblLook w:val="04A0" w:firstRow="1" w:lastRow="0" w:firstColumn="1" w:lastColumn="0" w:noHBand="0" w:noVBand="1"/>
      </w:tblPr>
      <w:tblGrid>
        <w:gridCol w:w="1408"/>
        <w:gridCol w:w="1107"/>
        <w:gridCol w:w="911"/>
        <w:gridCol w:w="1089"/>
        <w:gridCol w:w="1119"/>
        <w:gridCol w:w="990"/>
        <w:gridCol w:w="1169"/>
        <w:gridCol w:w="892"/>
        <w:gridCol w:w="2290"/>
      </w:tblGrid>
      <w:tr w:rsidR="005F14FB" w14:paraId="5B264F33" w14:textId="77777777" w:rsidTr="001A116C">
        <w:trPr>
          <w:trHeight w:val="512"/>
        </w:trPr>
        <w:tc>
          <w:tcPr>
            <w:tcW w:w="1408" w:type="dxa"/>
          </w:tcPr>
          <w:p w14:paraId="49886A29" w14:textId="77777777" w:rsidR="005F14FB" w:rsidRPr="00340D73" w:rsidRDefault="005F14FB">
            <w:pPr>
              <w:widowControl/>
              <w:jc w:val="center"/>
              <w:rPr>
                <w:rFonts w:ascii="Arial" w:hAnsi="Arial" w:cs="Arial"/>
                <w:b/>
                <w:bCs/>
                <w:sz w:val="16"/>
                <w:szCs w:val="16"/>
              </w:rPr>
            </w:pPr>
            <w:r w:rsidRPr="00340D73">
              <w:rPr>
                <w:rFonts w:ascii="Arial" w:hAnsi="Arial" w:cs="Arial"/>
                <w:b/>
                <w:bCs/>
                <w:sz w:val="16"/>
                <w:szCs w:val="16"/>
              </w:rPr>
              <w:t>Lead and Copper</w:t>
            </w:r>
          </w:p>
        </w:tc>
        <w:tc>
          <w:tcPr>
            <w:tcW w:w="1107" w:type="dxa"/>
          </w:tcPr>
          <w:p w14:paraId="115D8B74" w14:textId="77777777" w:rsidR="005F14FB" w:rsidRPr="00340D73" w:rsidRDefault="005F14FB">
            <w:pPr>
              <w:widowControl/>
              <w:jc w:val="center"/>
              <w:rPr>
                <w:rFonts w:ascii="Arial" w:hAnsi="Arial" w:cs="Arial"/>
                <w:b/>
                <w:bCs/>
                <w:sz w:val="16"/>
                <w:szCs w:val="16"/>
              </w:rPr>
            </w:pPr>
            <w:r w:rsidRPr="00340D73">
              <w:rPr>
                <w:rFonts w:ascii="Arial" w:hAnsi="Arial" w:cs="Arial"/>
                <w:b/>
                <w:bCs/>
                <w:sz w:val="16"/>
                <w:szCs w:val="16"/>
              </w:rPr>
              <w:t>Date Sampled</w:t>
            </w:r>
          </w:p>
        </w:tc>
        <w:tc>
          <w:tcPr>
            <w:tcW w:w="911" w:type="dxa"/>
          </w:tcPr>
          <w:p w14:paraId="4CBB8B7A" w14:textId="77777777" w:rsidR="005F14FB" w:rsidRPr="00340D73" w:rsidRDefault="005F14FB">
            <w:pPr>
              <w:widowControl/>
              <w:jc w:val="center"/>
              <w:rPr>
                <w:rFonts w:ascii="Arial" w:hAnsi="Arial" w:cs="Arial"/>
                <w:b/>
                <w:bCs/>
                <w:sz w:val="16"/>
                <w:szCs w:val="16"/>
              </w:rPr>
            </w:pPr>
            <w:r w:rsidRPr="00340D73">
              <w:rPr>
                <w:rFonts w:ascii="Arial" w:hAnsi="Arial" w:cs="Arial"/>
                <w:b/>
                <w:bCs/>
                <w:sz w:val="16"/>
                <w:szCs w:val="16"/>
              </w:rPr>
              <w:t>MCLG</w:t>
            </w:r>
          </w:p>
        </w:tc>
        <w:tc>
          <w:tcPr>
            <w:tcW w:w="1089" w:type="dxa"/>
          </w:tcPr>
          <w:p w14:paraId="51E292D9" w14:textId="77777777" w:rsidR="005F14FB" w:rsidRPr="00340D73" w:rsidRDefault="005F14FB">
            <w:pPr>
              <w:widowControl/>
              <w:jc w:val="center"/>
              <w:rPr>
                <w:rFonts w:ascii="Arial" w:hAnsi="Arial" w:cs="Arial"/>
                <w:b/>
                <w:bCs/>
                <w:sz w:val="16"/>
                <w:szCs w:val="16"/>
              </w:rPr>
            </w:pPr>
            <w:r w:rsidRPr="00340D73">
              <w:rPr>
                <w:rFonts w:ascii="Arial" w:hAnsi="Arial" w:cs="Arial"/>
                <w:b/>
                <w:bCs/>
                <w:sz w:val="16"/>
                <w:szCs w:val="16"/>
              </w:rPr>
              <w:t>Action Level (AL)</w:t>
            </w:r>
          </w:p>
          <w:p w14:paraId="7C286C44" w14:textId="77777777" w:rsidR="005F14FB" w:rsidRPr="00340D73" w:rsidRDefault="005F14FB">
            <w:pPr>
              <w:widowControl/>
              <w:jc w:val="center"/>
              <w:rPr>
                <w:rFonts w:ascii="Arial" w:hAnsi="Arial" w:cs="Arial"/>
                <w:b/>
                <w:bCs/>
                <w:sz w:val="16"/>
                <w:szCs w:val="16"/>
              </w:rPr>
            </w:pPr>
          </w:p>
        </w:tc>
        <w:tc>
          <w:tcPr>
            <w:tcW w:w="1119" w:type="dxa"/>
          </w:tcPr>
          <w:p w14:paraId="35CE59F3" w14:textId="77777777" w:rsidR="005F14FB" w:rsidRPr="00340D73" w:rsidRDefault="005F14FB">
            <w:pPr>
              <w:widowControl/>
              <w:jc w:val="center"/>
              <w:rPr>
                <w:rFonts w:ascii="Arial" w:hAnsi="Arial" w:cs="Arial"/>
                <w:b/>
                <w:bCs/>
                <w:sz w:val="16"/>
                <w:szCs w:val="16"/>
              </w:rPr>
            </w:pPr>
            <w:r w:rsidRPr="00340D73">
              <w:rPr>
                <w:rFonts w:ascii="Arial" w:hAnsi="Arial" w:cs="Arial"/>
                <w:b/>
                <w:bCs/>
                <w:sz w:val="16"/>
                <w:szCs w:val="16"/>
              </w:rPr>
              <w:t>90</w:t>
            </w:r>
            <w:r w:rsidRPr="00340D73">
              <w:rPr>
                <w:rFonts w:ascii="Arial" w:hAnsi="Arial" w:cs="Arial"/>
                <w:b/>
                <w:bCs/>
                <w:sz w:val="16"/>
                <w:szCs w:val="16"/>
                <w:vertAlign w:val="superscript"/>
              </w:rPr>
              <w:t>th</w:t>
            </w:r>
            <w:r w:rsidRPr="00340D73">
              <w:rPr>
                <w:rFonts w:ascii="Arial" w:hAnsi="Arial" w:cs="Arial"/>
                <w:b/>
                <w:bCs/>
                <w:sz w:val="16"/>
                <w:szCs w:val="16"/>
              </w:rPr>
              <w:t xml:space="preserve"> Percentile</w:t>
            </w:r>
          </w:p>
        </w:tc>
        <w:tc>
          <w:tcPr>
            <w:tcW w:w="990" w:type="dxa"/>
          </w:tcPr>
          <w:p w14:paraId="485D92D2" w14:textId="77777777" w:rsidR="005F14FB" w:rsidRPr="00340D73" w:rsidRDefault="005F14FB">
            <w:pPr>
              <w:widowControl/>
              <w:jc w:val="center"/>
              <w:rPr>
                <w:rFonts w:ascii="Arial" w:hAnsi="Arial" w:cs="Arial"/>
                <w:b/>
                <w:bCs/>
                <w:sz w:val="16"/>
                <w:szCs w:val="16"/>
              </w:rPr>
            </w:pPr>
            <w:r w:rsidRPr="00340D73">
              <w:rPr>
                <w:rFonts w:ascii="Arial" w:hAnsi="Arial" w:cs="Arial"/>
                <w:b/>
                <w:bCs/>
                <w:sz w:val="16"/>
                <w:szCs w:val="16"/>
              </w:rPr>
              <w:t># Sites Over</w:t>
            </w:r>
          </w:p>
          <w:p w14:paraId="48D6706F" w14:textId="77777777" w:rsidR="005F14FB" w:rsidRPr="00340D73" w:rsidRDefault="005F14FB">
            <w:pPr>
              <w:widowControl/>
              <w:jc w:val="center"/>
              <w:rPr>
                <w:rFonts w:ascii="Arial" w:hAnsi="Arial" w:cs="Arial"/>
                <w:b/>
                <w:bCs/>
                <w:sz w:val="16"/>
                <w:szCs w:val="16"/>
              </w:rPr>
            </w:pPr>
            <w:r w:rsidRPr="00340D73">
              <w:rPr>
                <w:rFonts w:ascii="Arial" w:hAnsi="Arial" w:cs="Arial"/>
                <w:b/>
                <w:bCs/>
                <w:sz w:val="16"/>
                <w:szCs w:val="16"/>
              </w:rPr>
              <w:t>AL</w:t>
            </w:r>
          </w:p>
        </w:tc>
        <w:tc>
          <w:tcPr>
            <w:tcW w:w="1169" w:type="dxa"/>
          </w:tcPr>
          <w:p w14:paraId="65A42C9C" w14:textId="77777777" w:rsidR="005F14FB" w:rsidRPr="00340D73" w:rsidRDefault="005F14FB">
            <w:pPr>
              <w:widowControl/>
              <w:jc w:val="center"/>
              <w:rPr>
                <w:rFonts w:ascii="Arial" w:hAnsi="Arial" w:cs="Arial"/>
                <w:b/>
                <w:bCs/>
                <w:sz w:val="16"/>
                <w:szCs w:val="16"/>
              </w:rPr>
            </w:pPr>
            <w:r w:rsidRPr="00340D73">
              <w:rPr>
                <w:rFonts w:ascii="Arial" w:hAnsi="Arial" w:cs="Arial"/>
                <w:b/>
                <w:bCs/>
                <w:sz w:val="16"/>
                <w:szCs w:val="16"/>
              </w:rPr>
              <w:t>Units</w:t>
            </w:r>
          </w:p>
        </w:tc>
        <w:tc>
          <w:tcPr>
            <w:tcW w:w="892" w:type="dxa"/>
          </w:tcPr>
          <w:p w14:paraId="66505827" w14:textId="77777777" w:rsidR="005F14FB" w:rsidRPr="00340D73" w:rsidRDefault="005F14FB">
            <w:pPr>
              <w:widowControl/>
              <w:jc w:val="center"/>
              <w:rPr>
                <w:rFonts w:ascii="Arial" w:hAnsi="Arial" w:cs="Arial"/>
                <w:b/>
                <w:bCs/>
                <w:sz w:val="16"/>
                <w:szCs w:val="16"/>
              </w:rPr>
            </w:pPr>
            <w:r w:rsidRPr="00340D73">
              <w:rPr>
                <w:rFonts w:ascii="Arial" w:hAnsi="Arial" w:cs="Arial"/>
                <w:b/>
                <w:bCs/>
                <w:sz w:val="16"/>
                <w:szCs w:val="16"/>
              </w:rPr>
              <w:t>Violation</w:t>
            </w:r>
          </w:p>
        </w:tc>
        <w:tc>
          <w:tcPr>
            <w:tcW w:w="2290" w:type="dxa"/>
          </w:tcPr>
          <w:p w14:paraId="3352B732" w14:textId="77777777" w:rsidR="005F14FB" w:rsidRPr="00340D73" w:rsidRDefault="005F14FB" w:rsidP="001A116C">
            <w:pPr>
              <w:widowControl/>
              <w:jc w:val="center"/>
              <w:rPr>
                <w:rFonts w:ascii="Arial" w:hAnsi="Arial" w:cs="Arial"/>
                <w:b/>
                <w:bCs/>
                <w:sz w:val="16"/>
                <w:szCs w:val="16"/>
              </w:rPr>
            </w:pPr>
            <w:r w:rsidRPr="00340D73">
              <w:rPr>
                <w:rFonts w:ascii="Arial" w:hAnsi="Arial" w:cs="Arial"/>
                <w:b/>
                <w:bCs/>
                <w:sz w:val="16"/>
                <w:szCs w:val="16"/>
              </w:rPr>
              <w:t>Likely Source of Contamination</w:t>
            </w:r>
          </w:p>
          <w:p w14:paraId="074AC9A4" w14:textId="77777777" w:rsidR="005F14FB" w:rsidRPr="00340D73" w:rsidRDefault="005F14FB" w:rsidP="001A116C">
            <w:pPr>
              <w:widowControl/>
              <w:jc w:val="center"/>
              <w:rPr>
                <w:rFonts w:ascii="Arial" w:hAnsi="Arial" w:cs="Arial"/>
                <w:b/>
                <w:bCs/>
                <w:sz w:val="16"/>
                <w:szCs w:val="16"/>
              </w:rPr>
            </w:pPr>
          </w:p>
        </w:tc>
      </w:tr>
      <w:tr w:rsidR="005F14FB" w14:paraId="7AACA3BD" w14:textId="77777777" w:rsidTr="005B17F0">
        <w:trPr>
          <w:trHeight w:val="557"/>
        </w:trPr>
        <w:tc>
          <w:tcPr>
            <w:tcW w:w="1408" w:type="dxa"/>
          </w:tcPr>
          <w:p w14:paraId="67B94153" w14:textId="77777777" w:rsidR="005F14FB" w:rsidRPr="004F5E32" w:rsidRDefault="005F14FB">
            <w:pPr>
              <w:widowControl/>
              <w:jc w:val="center"/>
              <w:rPr>
                <w:rFonts w:ascii="Arial" w:hAnsi="Arial" w:cs="Arial"/>
                <w:b/>
                <w:bCs/>
                <w:sz w:val="16"/>
                <w:szCs w:val="16"/>
              </w:rPr>
            </w:pPr>
            <w:r w:rsidRPr="004F5E32">
              <w:rPr>
                <w:rFonts w:ascii="Arial" w:hAnsi="Arial" w:cs="Arial"/>
                <w:b/>
                <w:bCs/>
                <w:sz w:val="16"/>
                <w:szCs w:val="16"/>
              </w:rPr>
              <w:t>Copper</w:t>
            </w:r>
          </w:p>
        </w:tc>
        <w:tc>
          <w:tcPr>
            <w:tcW w:w="1107" w:type="dxa"/>
          </w:tcPr>
          <w:p w14:paraId="490BF946" w14:textId="3CE1EE98" w:rsidR="005F14FB" w:rsidRDefault="005B17F0">
            <w:pPr>
              <w:widowControl/>
              <w:jc w:val="center"/>
              <w:rPr>
                <w:rFonts w:ascii="Arial" w:hAnsi="Arial" w:cs="Arial"/>
                <w:sz w:val="16"/>
                <w:szCs w:val="16"/>
              </w:rPr>
            </w:pPr>
            <w:r>
              <w:rPr>
                <w:rFonts w:ascii="Arial" w:hAnsi="Arial" w:cs="Arial"/>
                <w:sz w:val="16"/>
                <w:szCs w:val="16"/>
              </w:rPr>
              <w:t>202</w:t>
            </w:r>
            <w:r w:rsidR="00E20731">
              <w:rPr>
                <w:rFonts w:ascii="Arial" w:hAnsi="Arial" w:cs="Arial"/>
                <w:sz w:val="16"/>
                <w:szCs w:val="16"/>
              </w:rPr>
              <w:t>4</w:t>
            </w:r>
          </w:p>
        </w:tc>
        <w:tc>
          <w:tcPr>
            <w:tcW w:w="911" w:type="dxa"/>
          </w:tcPr>
          <w:p w14:paraId="6B66D063" w14:textId="77777777" w:rsidR="005F14FB" w:rsidRDefault="005F14FB">
            <w:pPr>
              <w:widowControl/>
              <w:jc w:val="center"/>
              <w:rPr>
                <w:rFonts w:ascii="Arial" w:hAnsi="Arial" w:cs="Arial"/>
                <w:sz w:val="16"/>
                <w:szCs w:val="16"/>
              </w:rPr>
            </w:pPr>
            <w:r>
              <w:rPr>
                <w:rFonts w:ascii="Arial" w:hAnsi="Arial" w:cs="Arial"/>
                <w:sz w:val="16"/>
                <w:szCs w:val="16"/>
              </w:rPr>
              <w:t>1.3</w:t>
            </w:r>
          </w:p>
        </w:tc>
        <w:tc>
          <w:tcPr>
            <w:tcW w:w="1089" w:type="dxa"/>
          </w:tcPr>
          <w:p w14:paraId="62555DA0" w14:textId="77777777" w:rsidR="005F14FB" w:rsidRDefault="005F14FB">
            <w:pPr>
              <w:widowControl/>
              <w:jc w:val="center"/>
              <w:rPr>
                <w:rFonts w:ascii="Arial" w:hAnsi="Arial" w:cs="Arial"/>
                <w:sz w:val="16"/>
                <w:szCs w:val="16"/>
              </w:rPr>
            </w:pPr>
            <w:r>
              <w:rPr>
                <w:rFonts w:ascii="Arial" w:hAnsi="Arial" w:cs="Arial"/>
                <w:sz w:val="16"/>
                <w:szCs w:val="16"/>
              </w:rPr>
              <w:t>1.3</w:t>
            </w:r>
          </w:p>
        </w:tc>
        <w:tc>
          <w:tcPr>
            <w:tcW w:w="1119" w:type="dxa"/>
          </w:tcPr>
          <w:p w14:paraId="7FF5A01C" w14:textId="3897903A" w:rsidR="005F14FB" w:rsidRDefault="005F14FB">
            <w:pPr>
              <w:widowControl/>
              <w:jc w:val="center"/>
              <w:rPr>
                <w:rFonts w:ascii="Arial" w:hAnsi="Arial" w:cs="Arial"/>
                <w:sz w:val="16"/>
                <w:szCs w:val="16"/>
              </w:rPr>
            </w:pPr>
            <w:r>
              <w:rPr>
                <w:rFonts w:ascii="Arial" w:hAnsi="Arial" w:cs="Arial"/>
                <w:sz w:val="16"/>
                <w:szCs w:val="16"/>
              </w:rPr>
              <w:t>.</w:t>
            </w:r>
            <w:r w:rsidR="005B17F0">
              <w:rPr>
                <w:rFonts w:ascii="Arial" w:hAnsi="Arial" w:cs="Arial"/>
                <w:sz w:val="16"/>
                <w:szCs w:val="16"/>
              </w:rPr>
              <w:t>2</w:t>
            </w:r>
            <w:r w:rsidR="00E20731">
              <w:rPr>
                <w:rFonts w:ascii="Arial" w:hAnsi="Arial" w:cs="Arial"/>
                <w:sz w:val="16"/>
                <w:szCs w:val="16"/>
              </w:rPr>
              <w:t>39</w:t>
            </w:r>
          </w:p>
        </w:tc>
        <w:tc>
          <w:tcPr>
            <w:tcW w:w="990" w:type="dxa"/>
          </w:tcPr>
          <w:p w14:paraId="0D0C3BF9" w14:textId="77777777" w:rsidR="005F14FB" w:rsidRDefault="005F14FB">
            <w:pPr>
              <w:widowControl/>
              <w:jc w:val="center"/>
              <w:rPr>
                <w:rFonts w:ascii="Arial" w:hAnsi="Arial" w:cs="Arial"/>
                <w:sz w:val="16"/>
                <w:szCs w:val="16"/>
              </w:rPr>
            </w:pPr>
            <w:r>
              <w:rPr>
                <w:rFonts w:ascii="Arial" w:hAnsi="Arial" w:cs="Arial"/>
                <w:sz w:val="16"/>
                <w:szCs w:val="16"/>
              </w:rPr>
              <w:t>0</w:t>
            </w:r>
          </w:p>
        </w:tc>
        <w:tc>
          <w:tcPr>
            <w:tcW w:w="1169" w:type="dxa"/>
          </w:tcPr>
          <w:p w14:paraId="29658538" w14:textId="77777777" w:rsidR="005F14FB" w:rsidRDefault="005F14FB">
            <w:pPr>
              <w:widowControl/>
              <w:jc w:val="center"/>
              <w:rPr>
                <w:rFonts w:ascii="Arial" w:hAnsi="Arial" w:cs="Arial"/>
                <w:sz w:val="16"/>
                <w:szCs w:val="16"/>
              </w:rPr>
            </w:pPr>
            <w:r>
              <w:rPr>
                <w:rFonts w:ascii="Arial" w:hAnsi="Arial" w:cs="Arial"/>
                <w:sz w:val="16"/>
                <w:szCs w:val="16"/>
              </w:rPr>
              <w:t>ppm</w:t>
            </w:r>
          </w:p>
        </w:tc>
        <w:tc>
          <w:tcPr>
            <w:tcW w:w="892" w:type="dxa"/>
          </w:tcPr>
          <w:p w14:paraId="36B46CF1" w14:textId="738A019B" w:rsidR="005F14FB" w:rsidRDefault="005B17F0">
            <w:pPr>
              <w:widowControl/>
              <w:jc w:val="center"/>
              <w:rPr>
                <w:rFonts w:ascii="Arial" w:hAnsi="Arial" w:cs="Arial"/>
                <w:sz w:val="16"/>
                <w:szCs w:val="16"/>
              </w:rPr>
            </w:pPr>
            <w:r>
              <w:rPr>
                <w:rFonts w:ascii="Arial" w:hAnsi="Arial" w:cs="Arial"/>
                <w:sz w:val="16"/>
                <w:szCs w:val="16"/>
              </w:rPr>
              <w:t>N</w:t>
            </w:r>
          </w:p>
        </w:tc>
        <w:tc>
          <w:tcPr>
            <w:tcW w:w="2290" w:type="dxa"/>
          </w:tcPr>
          <w:p w14:paraId="42C42AD9" w14:textId="77777777" w:rsidR="005F14FB" w:rsidRDefault="005F14FB">
            <w:pPr>
              <w:widowControl/>
              <w:rPr>
                <w:rFonts w:ascii="Arial" w:hAnsi="Arial" w:cs="Arial"/>
                <w:sz w:val="16"/>
                <w:szCs w:val="16"/>
              </w:rPr>
            </w:pPr>
            <w:r>
              <w:rPr>
                <w:rFonts w:ascii="Arial" w:hAnsi="Arial" w:cs="Arial"/>
                <w:sz w:val="16"/>
                <w:szCs w:val="16"/>
              </w:rPr>
              <w:t>Erosion of natural deposits; Leaching from wood preservatives; Corrosion of household plumbing</w:t>
            </w:r>
          </w:p>
        </w:tc>
      </w:tr>
    </w:tbl>
    <w:p w14:paraId="4C1292DA" w14:textId="77777777" w:rsidR="005F14FB" w:rsidRDefault="005F14FB" w:rsidP="005F14FB">
      <w:pPr>
        <w:widowControl/>
        <w:rPr>
          <w:rFonts w:ascii="Arial" w:hAnsi="Arial" w:cs="Arial"/>
          <w:sz w:val="16"/>
          <w:szCs w:val="16"/>
        </w:rPr>
      </w:pPr>
    </w:p>
    <w:tbl>
      <w:tblPr>
        <w:tblStyle w:val="TableGrid"/>
        <w:tblW w:w="10975" w:type="dxa"/>
        <w:tblLook w:val="04A0" w:firstRow="1" w:lastRow="0" w:firstColumn="1" w:lastColumn="0" w:noHBand="0" w:noVBand="1"/>
      </w:tblPr>
      <w:tblGrid>
        <w:gridCol w:w="1424"/>
        <w:gridCol w:w="1091"/>
        <w:gridCol w:w="879"/>
        <w:gridCol w:w="1070"/>
        <w:gridCol w:w="1159"/>
        <w:gridCol w:w="980"/>
        <w:gridCol w:w="1160"/>
        <w:gridCol w:w="892"/>
        <w:gridCol w:w="2320"/>
      </w:tblGrid>
      <w:tr w:rsidR="004F5E32" w14:paraId="195F7C8B" w14:textId="77777777" w:rsidTr="001A116C">
        <w:tc>
          <w:tcPr>
            <w:tcW w:w="1424" w:type="dxa"/>
          </w:tcPr>
          <w:p w14:paraId="7F98A582" w14:textId="77777777" w:rsidR="005F14FB" w:rsidRPr="004F5E32" w:rsidRDefault="005F14FB">
            <w:pPr>
              <w:widowControl/>
              <w:jc w:val="center"/>
              <w:rPr>
                <w:rFonts w:ascii="Arial" w:hAnsi="Arial" w:cs="Arial"/>
                <w:b/>
                <w:bCs/>
                <w:sz w:val="16"/>
                <w:szCs w:val="16"/>
              </w:rPr>
            </w:pPr>
            <w:r w:rsidRPr="004F5E32">
              <w:rPr>
                <w:rFonts w:ascii="Arial" w:hAnsi="Arial" w:cs="Arial"/>
                <w:b/>
                <w:bCs/>
                <w:sz w:val="16"/>
                <w:szCs w:val="16"/>
              </w:rPr>
              <w:t>Lead</w:t>
            </w:r>
          </w:p>
        </w:tc>
        <w:tc>
          <w:tcPr>
            <w:tcW w:w="1091" w:type="dxa"/>
          </w:tcPr>
          <w:p w14:paraId="1E127725" w14:textId="6BE998AA" w:rsidR="005F14FB" w:rsidRDefault="00DC5160">
            <w:pPr>
              <w:widowControl/>
              <w:jc w:val="center"/>
              <w:rPr>
                <w:rFonts w:ascii="Arial" w:hAnsi="Arial" w:cs="Arial"/>
                <w:sz w:val="16"/>
                <w:szCs w:val="16"/>
              </w:rPr>
            </w:pPr>
            <w:r>
              <w:rPr>
                <w:rFonts w:ascii="Arial" w:hAnsi="Arial" w:cs="Arial"/>
                <w:sz w:val="16"/>
                <w:szCs w:val="16"/>
              </w:rPr>
              <w:t>202</w:t>
            </w:r>
            <w:r w:rsidR="00E20731">
              <w:rPr>
                <w:rFonts w:ascii="Arial" w:hAnsi="Arial" w:cs="Arial"/>
                <w:sz w:val="16"/>
                <w:szCs w:val="16"/>
              </w:rPr>
              <w:t>4</w:t>
            </w:r>
          </w:p>
        </w:tc>
        <w:tc>
          <w:tcPr>
            <w:tcW w:w="879" w:type="dxa"/>
          </w:tcPr>
          <w:p w14:paraId="4571974A" w14:textId="77777777" w:rsidR="005F14FB" w:rsidRDefault="005F14FB">
            <w:pPr>
              <w:widowControl/>
              <w:jc w:val="center"/>
              <w:rPr>
                <w:rFonts w:ascii="Arial" w:hAnsi="Arial" w:cs="Arial"/>
                <w:sz w:val="16"/>
                <w:szCs w:val="16"/>
              </w:rPr>
            </w:pPr>
            <w:r>
              <w:rPr>
                <w:rFonts w:ascii="Arial" w:hAnsi="Arial" w:cs="Arial"/>
                <w:sz w:val="16"/>
                <w:szCs w:val="16"/>
              </w:rPr>
              <w:t>0</w:t>
            </w:r>
          </w:p>
        </w:tc>
        <w:tc>
          <w:tcPr>
            <w:tcW w:w="1070" w:type="dxa"/>
          </w:tcPr>
          <w:p w14:paraId="31C5CB59" w14:textId="77777777" w:rsidR="005F14FB" w:rsidRDefault="005F14FB">
            <w:pPr>
              <w:widowControl/>
              <w:jc w:val="center"/>
              <w:rPr>
                <w:rFonts w:ascii="Arial" w:hAnsi="Arial" w:cs="Arial"/>
                <w:sz w:val="16"/>
                <w:szCs w:val="16"/>
              </w:rPr>
            </w:pPr>
            <w:r>
              <w:rPr>
                <w:rFonts w:ascii="Arial" w:hAnsi="Arial" w:cs="Arial"/>
                <w:sz w:val="16"/>
                <w:szCs w:val="16"/>
              </w:rPr>
              <w:t>15</w:t>
            </w:r>
          </w:p>
        </w:tc>
        <w:tc>
          <w:tcPr>
            <w:tcW w:w="1159" w:type="dxa"/>
          </w:tcPr>
          <w:p w14:paraId="0C16EA87" w14:textId="5C63F2AA" w:rsidR="005F14FB" w:rsidRDefault="00E20731">
            <w:pPr>
              <w:widowControl/>
              <w:jc w:val="center"/>
              <w:rPr>
                <w:rFonts w:ascii="Arial" w:hAnsi="Arial" w:cs="Arial"/>
                <w:sz w:val="16"/>
                <w:szCs w:val="16"/>
              </w:rPr>
            </w:pPr>
            <w:r>
              <w:rPr>
                <w:rFonts w:ascii="Arial" w:hAnsi="Arial" w:cs="Arial"/>
                <w:sz w:val="16"/>
                <w:szCs w:val="16"/>
              </w:rPr>
              <w:t>3.12</w:t>
            </w:r>
          </w:p>
        </w:tc>
        <w:tc>
          <w:tcPr>
            <w:tcW w:w="980" w:type="dxa"/>
          </w:tcPr>
          <w:p w14:paraId="663004AC" w14:textId="0E6D3B40" w:rsidR="005F14FB" w:rsidRDefault="00E20731">
            <w:pPr>
              <w:widowControl/>
              <w:jc w:val="center"/>
              <w:rPr>
                <w:rFonts w:ascii="Arial" w:hAnsi="Arial" w:cs="Arial"/>
                <w:sz w:val="16"/>
                <w:szCs w:val="16"/>
              </w:rPr>
            </w:pPr>
            <w:r>
              <w:rPr>
                <w:rFonts w:ascii="Arial" w:hAnsi="Arial" w:cs="Arial"/>
                <w:sz w:val="16"/>
                <w:szCs w:val="16"/>
              </w:rPr>
              <w:t>0</w:t>
            </w:r>
          </w:p>
        </w:tc>
        <w:tc>
          <w:tcPr>
            <w:tcW w:w="1160" w:type="dxa"/>
          </w:tcPr>
          <w:p w14:paraId="5B302D33" w14:textId="77777777" w:rsidR="005F14FB" w:rsidRDefault="005F14FB">
            <w:pPr>
              <w:widowControl/>
              <w:jc w:val="center"/>
              <w:rPr>
                <w:rFonts w:ascii="Arial" w:hAnsi="Arial" w:cs="Arial"/>
                <w:sz w:val="16"/>
                <w:szCs w:val="16"/>
              </w:rPr>
            </w:pPr>
            <w:r>
              <w:rPr>
                <w:rFonts w:ascii="Arial" w:hAnsi="Arial" w:cs="Arial"/>
                <w:sz w:val="16"/>
                <w:szCs w:val="16"/>
              </w:rPr>
              <w:t>ppb</w:t>
            </w:r>
          </w:p>
        </w:tc>
        <w:tc>
          <w:tcPr>
            <w:tcW w:w="892" w:type="dxa"/>
          </w:tcPr>
          <w:p w14:paraId="6242DAE3" w14:textId="77777777" w:rsidR="005F14FB" w:rsidRDefault="005F14FB">
            <w:pPr>
              <w:widowControl/>
              <w:jc w:val="center"/>
              <w:rPr>
                <w:rFonts w:ascii="Arial" w:hAnsi="Arial" w:cs="Arial"/>
                <w:sz w:val="16"/>
                <w:szCs w:val="16"/>
              </w:rPr>
            </w:pPr>
            <w:r>
              <w:rPr>
                <w:rFonts w:ascii="Arial" w:hAnsi="Arial" w:cs="Arial"/>
                <w:sz w:val="16"/>
                <w:szCs w:val="16"/>
              </w:rPr>
              <w:t>N</w:t>
            </w:r>
          </w:p>
        </w:tc>
        <w:tc>
          <w:tcPr>
            <w:tcW w:w="2320" w:type="dxa"/>
          </w:tcPr>
          <w:p w14:paraId="39D41CBE" w14:textId="77777777" w:rsidR="005F14FB" w:rsidRDefault="005F14FB">
            <w:pPr>
              <w:widowControl/>
              <w:rPr>
                <w:rFonts w:ascii="Arial" w:hAnsi="Arial" w:cs="Arial"/>
                <w:sz w:val="16"/>
                <w:szCs w:val="16"/>
              </w:rPr>
            </w:pPr>
            <w:r>
              <w:rPr>
                <w:rFonts w:ascii="Arial" w:hAnsi="Arial" w:cs="Arial"/>
                <w:sz w:val="16"/>
                <w:szCs w:val="16"/>
              </w:rPr>
              <w:t>Corrosion of household plumbing systems; erosion of natural deposits</w:t>
            </w:r>
          </w:p>
        </w:tc>
      </w:tr>
    </w:tbl>
    <w:p w14:paraId="7F3999F6" w14:textId="77777777" w:rsidR="005F14FB" w:rsidRDefault="005F14FB" w:rsidP="005F14FB">
      <w:pPr>
        <w:widowControl/>
        <w:rPr>
          <w:rFonts w:ascii="Arial" w:hAnsi="Arial" w:cs="Arial"/>
          <w:sz w:val="16"/>
          <w:szCs w:val="16"/>
        </w:rPr>
      </w:pPr>
    </w:p>
    <w:p w14:paraId="5FD47EC8" w14:textId="77777777" w:rsidR="005F14FB" w:rsidRDefault="005F14FB" w:rsidP="005F14FB">
      <w:pPr>
        <w:widowControl/>
        <w:rPr>
          <w:rFonts w:ascii="Arial" w:hAnsi="Arial" w:cs="Arial"/>
          <w:sz w:val="16"/>
          <w:szCs w:val="16"/>
        </w:rPr>
      </w:pPr>
    </w:p>
    <w:p w14:paraId="7610A7C7" w14:textId="77777777" w:rsidR="005F14FB" w:rsidRDefault="005F14FB" w:rsidP="005F14FB">
      <w:pPr>
        <w:widowControl/>
        <w:rPr>
          <w:rFonts w:ascii="Arial" w:hAnsi="Arial" w:cs="Arial"/>
          <w:sz w:val="16"/>
          <w:szCs w:val="16"/>
        </w:rPr>
      </w:pPr>
    </w:p>
    <w:p w14:paraId="7801776C" w14:textId="77777777" w:rsidR="005F14FB" w:rsidRDefault="005F14FB" w:rsidP="005F14FB">
      <w:pPr>
        <w:widowControl/>
        <w:rPr>
          <w:rFonts w:ascii="Arial" w:hAnsi="Arial" w:cs="Arial"/>
          <w:sz w:val="16"/>
          <w:szCs w:val="16"/>
        </w:rPr>
      </w:pPr>
    </w:p>
    <w:tbl>
      <w:tblPr>
        <w:tblStyle w:val="TableGrid"/>
        <w:tblW w:w="10975" w:type="dxa"/>
        <w:tblLook w:val="04A0" w:firstRow="1" w:lastRow="0" w:firstColumn="1" w:lastColumn="0" w:noHBand="0" w:noVBand="1"/>
      </w:tblPr>
      <w:tblGrid>
        <w:gridCol w:w="1495"/>
        <w:gridCol w:w="1132"/>
        <w:gridCol w:w="1023"/>
        <w:gridCol w:w="1023"/>
        <w:gridCol w:w="1152"/>
        <w:gridCol w:w="1007"/>
        <w:gridCol w:w="1019"/>
        <w:gridCol w:w="1047"/>
        <w:gridCol w:w="2077"/>
      </w:tblGrid>
      <w:tr w:rsidR="004F5E32" w14:paraId="7BE05491" w14:textId="77777777" w:rsidTr="004F5E32">
        <w:tc>
          <w:tcPr>
            <w:tcW w:w="1428" w:type="dxa"/>
          </w:tcPr>
          <w:p w14:paraId="3BC95AB6" w14:textId="78303CE4" w:rsidR="005F14FB" w:rsidRPr="00924FC0" w:rsidRDefault="004F5E32" w:rsidP="004F5E32">
            <w:pPr>
              <w:widowControl/>
              <w:jc w:val="center"/>
              <w:rPr>
                <w:b/>
                <w:bCs/>
                <w:sz w:val="18"/>
                <w:szCs w:val="18"/>
              </w:rPr>
            </w:pPr>
            <w:r w:rsidRPr="00924FC0">
              <w:rPr>
                <w:b/>
                <w:bCs/>
                <w:sz w:val="18"/>
                <w:szCs w:val="18"/>
              </w:rPr>
              <w:t>Radioactive Contaminants</w:t>
            </w:r>
          </w:p>
        </w:tc>
        <w:tc>
          <w:tcPr>
            <w:tcW w:w="1132" w:type="dxa"/>
          </w:tcPr>
          <w:p w14:paraId="36A9C1FF" w14:textId="1248908C" w:rsidR="005F14FB" w:rsidRPr="00924FC0" w:rsidRDefault="004F5E32" w:rsidP="004F5E32">
            <w:pPr>
              <w:widowControl/>
              <w:jc w:val="center"/>
              <w:rPr>
                <w:b/>
                <w:bCs/>
                <w:sz w:val="18"/>
                <w:szCs w:val="18"/>
              </w:rPr>
            </w:pPr>
            <w:r w:rsidRPr="00924FC0">
              <w:rPr>
                <w:b/>
                <w:bCs/>
                <w:sz w:val="18"/>
                <w:szCs w:val="18"/>
              </w:rPr>
              <w:t>Collection Date</w:t>
            </w:r>
          </w:p>
        </w:tc>
        <w:tc>
          <w:tcPr>
            <w:tcW w:w="1057" w:type="dxa"/>
          </w:tcPr>
          <w:p w14:paraId="29843139" w14:textId="6E4D50E1" w:rsidR="005F14FB" w:rsidRPr="00924FC0" w:rsidRDefault="004F5E32" w:rsidP="004F5E32">
            <w:pPr>
              <w:widowControl/>
              <w:jc w:val="center"/>
              <w:rPr>
                <w:b/>
                <w:bCs/>
                <w:sz w:val="18"/>
                <w:szCs w:val="18"/>
              </w:rPr>
            </w:pPr>
            <w:r w:rsidRPr="00924FC0">
              <w:rPr>
                <w:b/>
                <w:bCs/>
                <w:sz w:val="18"/>
                <w:szCs w:val="18"/>
              </w:rPr>
              <w:t>Highest Level Detected</w:t>
            </w:r>
          </w:p>
        </w:tc>
        <w:tc>
          <w:tcPr>
            <w:tcW w:w="1057" w:type="dxa"/>
          </w:tcPr>
          <w:p w14:paraId="4F612C86" w14:textId="3A03CC73" w:rsidR="005F14FB" w:rsidRPr="00924FC0" w:rsidRDefault="004F5E32" w:rsidP="004F5E32">
            <w:pPr>
              <w:widowControl/>
              <w:jc w:val="center"/>
              <w:rPr>
                <w:b/>
                <w:bCs/>
                <w:sz w:val="18"/>
                <w:szCs w:val="18"/>
              </w:rPr>
            </w:pPr>
            <w:r w:rsidRPr="00924FC0">
              <w:rPr>
                <w:b/>
                <w:bCs/>
                <w:sz w:val="18"/>
                <w:szCs w:val="18"/>
              </w:rPr>
              <w:t>Range of Levels Detected</w:t>
            </w:r>
          </w:p>
        </w:tc>
        <w:tc>
          <w:tcPr>
            <w:tcW w:w="1002" w:type="dxa"/>
          </w:tcPr>
          <w:p w14:paraId="5DF60232" w14:textId="599D4DF9" w:rsidR="005F14FB" w:rsidRPr="00924FC0" w:rsidRDefault="004F5E32" w:rsidP="004F5E32">
            <w:pPr>
              <w:widowControl/>
              <w:jc w:val="center"/>
              <w:rPr>
                <w:b/>
                <w:bCs/>
                <w:sz w:val="18"/>
                <w:szCs w:val="18"/>
              </w:rPr>
            </w:pPr>
            <w:r w:rsidRPr="00924FC0">
              <w:rPr>
                <w:b/>
                <w:bCs/>
                <w:sz w:val="18"/>
                <w:szCs w:val="18"/>
              </w:rPr>
              <w:t>MCLG</w:t>
            </w:r>
          </w:p>
        </w:tc>
        <w:tc>
          <w:tcPr>
            <w:tcW w:w="931" w:type="dxa"/>
          </w:tcPr>
          <w:p w14:paraId="41BF191F" w14:textId="6ED5BA45" w:rsidR="005F14FB" w:rsidRPr="00924FC0" w:rsidRDefault="004F5E32" w:rsidP="004F5E32">
            <w:pPr>
              <w:widowControl/>
              <w:jc w:val="center"/>
              <w:rPr>
                <w:b/>
                <w:bCs/>
                <w:sz w:val="18"/>
                <w:szCs w:val="18"/>
              </w:rPr>
            </w:pPr>
            <w:r w:rsidRPr="00924FC0">
              <w:rPr>
                <w:b/>
                <w:bCs/>
                <w:sz w:val="18"/>
                <w:szCs w:val="18"/>
              </w:rPr>
              <w:t>MCL</w:t>
            </w:r>
          </w:p>
        </w:tc>
        <w:tc>
          <w:tcPr>
            <w:tcW w:w="1042" w:type="dxa"/>
          </w:tcPr>
          <w:p w14:paraId="5B3395BF" w14:textId="05DBD70E" w:rsidR="005F14FB" w:rsidRPr="00924FC0" w:rsidRDefault="004F5E32" w:rsidP="004F5E32">
            <w:pPr>
              <w:widowControl/>
              <w:jc w:val="center"/>
              <w:rPr>
                <w:b/>
                <w:bCs/>
                <w:sz w:val="18"/>
                <w:szCs w:val="18"/>
              </w:rPr>
            </w:pPr>
            <w:r w:rsidRPr="00924FC0">
              <w:rPr>
                <w:b/>
                <w:bCs/>
                <w:sz w:val="18"/>
                <w:szCs w:val="18"/>
              </w:rPr>
              <w:t>Units</w:t>
            </w:r>
          </w:p>
        </w:tc>
        <w:tc>
          <w:tcPr>
            <w:tcW w:w="1077" w:type="dxa"/>
          </w:tcPr>
          <w:p w14:paraId="6504B845" w14:textId="29D44988" w:rsidR="005F14FB" w:rsidRPr="00924FC0" w:rsidRDefault="004F5E32" w:rsidP="004F5E32">
            <w:pPr>
              <w:widowControl/>
              <w:jc w:val="center"/>
              <w:rPr>
                <w:b/>
                <w:bCs/>
                <w:sz w:val="18"/>
                <w:szCs w:val="18"/>
              </w:rPr>
            </w:pPr>
            <w:r w:rsidRPr="00924FC0">
              <w:rPr>
                <w:b/>
                <w:bCs/>
                <w:sz w:val="18"/>
                <w:szCs w:val="18"/>
              </w:rPr>
              <w:t>Violation</w:t>
            </w:r>
          </w:p>
        </w:tc>
        <w:tc>
          <w:tcPr>
            <w:tcW w:w="2249" w:type="dxa"/>
          </w:tcPr>
          <w:p w14:paraId="011E20E3" w14:textId="22B1F32D" w:rsidR="005F14FB" w:rsidRPr="00924FC0" w:rsidRDefault="004F5E32" w:rsidP="004F5E32">
            <w:pPr>
              <w:widowControl/>
              <w:jc w:val="center"/>
              <w:rPr>
                <w:b/>
                <w:bCs/>
                <w:sz w:val="18"/>
                <w:szCs w:val="18"/>
              </w:rPr>
            </w:pPr>
            <w:r w:rsidRPr="00924FC0">
              <w:rPr>
                <w:b/>
                <w:bCs/>
                <w:sz w:val="18"/>
                <w:szCs w:val="18"/>
              </w:rPr>
              <w:t>Likely Source of Contamination</w:t>
            </w:r>
          </w:p>
        </w:tc>
      </w:tr>
      <w:tr w:rsidR="004F5E32" w14:paraId="79747CF0" w14:textId="77777777" w:rsidTr="004F5E32">
        <w:trPr>
          <w:trHeight w:val="548"/>
        </w:trPr>
        <w:tc>
          <w:tcPr>
            <w:tcW w:w="1428" w:type="dxa"/>
          </w:tcPr>
          <w:p w14:paraId="6819300B" w14:textId="3E7A1098" w:rsidR="005F14FB" w:rsidRPr="00924FC0" w:rsidRDefault="004F5E32" w:rsidP="004F5E32">
            <w:pPr>
              <w:widowControl/>
              <w:jc w:val="center"/>
              <w:rPr>
                <w:b/>
                <w:bCs/>
                <w:sz w:val="18"/>
                <w:szCs w:val="18"/>
              </w:rPr>
            </w:pPr>
            <w:r w:rsidRPr="00924FC0">
              <w:rPr>
                <w:b/>
                <w:bCs/>
                <w:sz w:val="18"/>
                <w:szCs w:val="18"/>
              </w:rPr>
              <w:t>Beta/photon emitters</w:t>
            </w:r>
          </w:p>
        </w:tc>
        <w:tc>
          <w:tcPr>
            <w:tcW w:w="1132" w:type="dxa"/>
          </w:tcPr>
          <w:p w14:paraId="2954F4A2" w14:textId="037149BF" w:rsidR="005F14FB" w:rsidRDefault="004F5E32" w:rsidP="004F5E32">
            <w:pPr>
              <w:widowControl/>
              <w:jc w:val="center"/>
            </w:pPr>
            <w:r>
              <w:t>10/16/2017</w:t>
            </w:r>
          </w:p>
        </w:tc>
        <w:tc>
          <w:tcPr>
            <w:tcW w:w="1057" w:type="dxa"/>
          </w:tcPr>
          <w:p w14:paraId="3B39AE23" w14:textId="574952F5" w:rsidR="005F14FB" w:rsidRDefault="004F5E32" w:rsidP="004F5E32">
            <w:pPr>
              <w:widowControl/>
              <w:jc w:val="center"/>
            </w:pPr>
            <w:r>
              <w:t>3.4</w:t>
            </w:r>
          </w:p>
        </w:tc>
        <w:tc>
          <w:tcPr>
            <w:tcW w:w="1057" w:type="dxa"/>
          </w:tcPr>
          <w:p w14:paraId="2EDA52E7" w14:textId="34E243EA" w:rsidR="005F14FB" w:rsidRDefault="004F5E32" w:rsidP="004F5E32">
            <w:pPr>
              <w:widowControl/>
              <w:jc w:val="center"/>
            </w:pPr>
            <w:r>
              <w:t>3.4-3.4</w:t>
            </w:r>
          </w:p>
        </w:tc>
        <w:tc>
          <w:tcPr>
            <w:tcW w:w="1002" w:type="dxa"/>
          </w:tcPr>
          <w:p w14:paraId="08AB27C3" w14:textId="67543FE6" w:rsidR="005F14FB" w:rsidRDefault="004F5E32" w:rsidP="004F5E32">
            <w:pPr>
              <w:widowControl/>
              <w:jc w:val="center"/>
            </w:pPr>
            <w:r>
              <w:t>0</w:t>
            </w:r>
          </w:p>
        </w:tc>
        <w:tc>
          <w:tcPr>
            <w:tcW w:w="931" w:type="dxa"/>
          </w:tcPr>
          <w:p w14:paraId="29210E07" w14:textId="262436DE" w:rsidR="005F14FB" w:rsidRDefault="004F5E32" w:rsidP="004F5E32">
            <w:pPr>
              <w:widowControl/>
              <w:jc w:val="center"/>
            </w:pPr>
            <w:r>
              <w:t>4</w:t>
            </w:r>
          </w:p>
        </w:tc>
        <w:tc>
          <w:tcPr>
            <w:tcW w:w="1042" w:type="dxa"/>
          </w:tcPr>
          <w:p w14:paraId="7423E022" w14:textId="75543DAE" w:rsidR="005F14FB" w:rsidRDefault="004F5E32" w:rsidP="004F5E32">
            <w:pPr>
              <w:widowControl/>
              <w:jc w:val="center"/>
            </w:pPr>
            <w:r>
              <w:t>Mrem/yr</w:t>
            </w:r>
          </w:p>
        </w:tc>
        <w:tc>
          <w:tcPr>
            <w:tcW w:w="1077" w:type="dxa"/>
          </w:tcPr>
          <w:p w14:paraId="1F5A5E08" w14:textId="43A8B4A0" w:rsidR="005F14FB" w:rsidRDefault="004F5E32" w:rsidP="004F5E32">
            <w:pPr>
              <w:widowControl/>
              <w:jc w:val="center"/>
            </w:pPr>
            <w:r>
              <w:t>N</w:t>
            </w:r>
          </w:p>
        </w:tc>
        <w:tc>
          <w:tcPr>
            <w:tcW w:w="2249" w:type="dxa"/>
          </w:tcPr>
          <w:p w14:paraId="68D61F1D" w14:textId="14EF1A32" w:rsidR="005F14FB" w:rsidRDefault="004F5E32" w:rsidP="001A116C">
            <w:pPr>
              <w:widowControl/>
            </w:pPr>
            <w:r>
              <w:t>Decay of natural and manmade deposits</w:t>
            </w:r>
          </w:p>
        </w:tc>
      </w:tr>
      <w:tr w:rsidR="004F5E32" w14:paraId="197092A2" w14:textId="77777777" w:rsidTr="004F5E32">
        <w:trPr>
          <w:trHeight w:val="530"/>
        </w:trPr>
        <w:tc>
          <w:tcPr>
            <w:tcW w:w="1428" w:type="dxa"/>
          </w:tcPr>
          <w:p w14:paraId="04EA087D" w14:textId="073BB36D" w:rsidR="005F14FB" w:rsidRPr="00924FC0" w:rsidRDefault="004F5E32" w:rsidP="004F5E32">
            <w:pPr>
              <w:widowControl/>
              <w:jc w:val="center"/>
              <w:rPr>
                <w:b/>
                <w:bCs/>
                <w:sz w:val="18"/>
                <w:szCs w:val="18"/>
              </w:rPr>
            </w:pPr>
            <w:r w:rsidRPr="00924FC0">
              <w:rPr>
                <w:b/>
                <w:bCs/>
                <w:sz w:val="18"/>
                <w:szCs w:val="18"/>
              </w:rPr>
              <w:t>Gross alpha excluding radon and uranium</w:t>
            </w:r>
          </w:p>
        </w:tc>
        <w:tc>
          <w:tcPr>
            <w:tcW w:w="1132" w:type="dxa"/>
          </w:tcPr>
          <w:p w14:paraId="21545C48" w14:textId="3A93716C" w:rsidR="005F14FB" w:rsidRDefault="004245AF" w:rsidP="004F5E32">
            <w:pPr>
              <w:widowControl/>
              <w:jc w:val="center"/>
            </w:pPr>
            <w:r>
              <w:t>11/9/2023</w:t>
            </w:r>
          </w:p>
        </w:tc>
        <w:tc>
          <w:tcPr>
            <w:tcW w:w="1057" w:type="dxa"/>
          </w:tcPr>
          <w:p w14:paraId="3C650AD3" w14:textId="5FB67D80" w:rsidR="005F14FB" w:rsidRDefault="004245AF" w:rsidP="004F5E32">
            <w:pPr>
              <w:widowControl/>
              <w:jc w:val="center"/>
            </w:pPr>
            <w:r>
              <w:t>6.21</w:t>
            </w:r>
          </w:p>
        </w:tc>
        <w:tc>
          <w:tcPr>
            <w:tcW w:w="1057" w:type="dxa"/>
          </w:tcPr>
          <w:p w14:paraId="0B5D243C" w14:textId="404BA68E" w:rsidR="005F14FB" w:rsidRDefault="004245AF" w:rsidP="004245AF">
            <w:pPr>
              <w:widowControl/>
            </w:pPr>
            <w:r>
              <w:t xml:space="preserve">     6.21</w:t>
            </w:r>
          </w:p>
        </w:tc>
        <w:tc>
          <w:tcPr>
            <w:tcW w:w="1002" w:type="dxa"/>
          </w:tcPr>
          <w:p w14:paraId="0F43D4A3" w14:textId="02C6D4F3" w:rsidR="005F14FB" w:rsidRDefault="004F5E32" w:rsidP="004F5E32">
            <w:pPr>
              <w:widowControl/>
              <w:jc w:val="center"/>
            </w:pPr>
            <w:r>
              <w:t>0</w:t>
            </w:r>
          </w:p>
        </w:tc>
        <w:tc>
          <w:tcPr>
            <w:tcW w:w="931" w:type="dxa"/>
          </w:tcPr>
          <w:p w14:paraId="38412597" w14:textId="6CA4A721" w:rsidR="005F14FB" w:rsidRDefault="004F5E32" w:rsidP="004F5E32">
            <w:pPr>
              <w:widowControl/>
              <w:jc w:val="center"/>
            </w:pPr>
            <w:r>
              <w:t>15</w:t>
            </w:r>
          </w:p>
        </w:tc>
        <w:tc>
          <w:tcPr>
            <w:tcW w:w="1042" w:type="dxa"/>
          </w:tcPr>
          <w:p w14:paraId="364BEA6C" w14:textId="1A0081DB" w:rsidR="005F14FB" w:rsidRDefault="004F5E32" w:rsidP="004F5E32">
            <w:pPr>
              <w:widowControl/>
              <w:jc w:val="center"/>
            </w:pPr>
            <w:proofErr w:type="spellStart"/>
            <w:r>
              <w:t>pCI</w:t>
            </w:r>
            <w:proofErr w:type="spellEnd"/>
            <w:r>
              <w:t>/L</w:t>
            </w:r>
          </w:p>
        </w:tc>
        <w:tc>
          <w:tcPr>
            <w:tcW w:w="1077" w:type="dxa"/>
          </w:tcPr>
          <w:p w14:paraId="196CFF8A" w14:textId="208269D4" w:rsidR="005F14FB" w:rsidRDefault="004F5E32" w:rsidP="004F5E32">
            <w:pPr>
              <w:widowControl/>
              <w:jc w:val="center"/>
            </w:pPr>
            <w:r>
              <w:t>N</w:t>
            </w:r>
          </w:p>
        </w:tc>
        <w:tc>
          <w:tcPr>
            <w:tcW w:w="2249" w:type="dxa"/>
          </w:tcPr>
          <w:p w14:paraId="0593FD7F" w14:textId="1E23615C" w:rsidR="005F14FB" w:rsidRDefault="004F5E32" w:rsidP="001A116C">
            <w:pPr>
              <w:widowControl/>
            </w:pPr>
            <w:r>
              <w:t>Erosion of natural deposits</w:t>
            </w:r>
          </w:p>
        </w:tc>
      </w:tr>
      <w:tr w:rsidR="004F5E32" w14:paraId="702C64C1" w14:textId="77777777" w:rsidTr="004F5E32">
        <w:tc>
          <w:tcPr>
            <w:tcW w:w="1428" w:type="dxa"/>
          </w:tcPr>
          <w:p w14:paraId="0EB60BC0" w14:textId="3E470A60" w:rsidR="005F14FB" w:rsidRPr="00924FC0" w:rsidRDefault="004F5E32" w:rsidP="004F5E32">
            <w:pPr>
              <w:widowControl/>
              <w:jc w:val="center"/>
              <w:rPr>
                <w:b/>
                <w:bCs/>
                <w:sz w:val="18"/>
                <w:szCs w:val="18"/>
              </w:rPr>
            </w:pPr>
            <w:r w:rsidRPr="00924FC0">
              <w:rPr>
                <w:b/>
                <w:bCs/>
                <w:sz w:val="18"/>
                <w:szCs w:val="18"/>
              </w:rPr>
              <w:t>Uranium</w:t>
            </w:r>
          </w:p>
        </w:tc>
        <w:tc>
          <w:tcPr>
            <w:tcW w:w="1132" w:type="dxa"/>
          </w:tcPr>
          <w:p w14:paraId="78ED6F62" w14:textId="2D85E322" w:rsidR="005F14FB" w:rsidRDefault="004F5E32" w:rsidP="004F5E32">
            <w:pPr>
              <w:widowControl/>
              <w:jc w:val="center"/>
            </w:pPr>
            <w:r>
              <w:t>10/16/2017</w:t>
            </w:r>
          </w:p>
        </w:tc>
        <w:tc>
          <w:tcPr>
            <w:tcW w:w="1057" w:type="dxa"/>
          </w:tcPr>
          <w:p w14:paraId="47D6EA01" w14:textId="5A244273" w:rsidR="005F14FB" w:rsidRDefault="004F5E32" w:rsidP="004F5E32">
            <w:pPr>
              <w:widowControl/>
              <w:jc w:val="center"/>
            </w:pPr>
            <w:r>
              <w:t>.6639</w:t>
            </w:r>
          </w:p>
        </w:tc>
        <w:tc>
          <w:tcPr>
            <w:tcW w:w="1057" w:type="dxa"/>
          </w:tcPr>
          <w:p w14:paraId="1ADBF551" w14:textId="7EFD7410" w:rsidR="005F14FB" w:rsidRDefault="004F5E32" w:rsidP="004F5E32">
            <w:pPr>
              <w:widowControl/>
              <w:jc w:val="center"/>
            </w:pPr>
            <w:r>
              <w:t>.6639-.6639</w:t>
            </w:r>
          </w:p>
        </w:tc>
        <w:tc>
          <w:tcPr>
            <w:tcW w:w="1002" w:type="dxa"/>
          </w:tcPr>
          <w:p w14:paraId="035EECCF" w14:textId="5C5A98C6" w:rsidR="005F14FB" w:rsidRDefault="004F5E32" w:rsidP="004F5E32">
            <w:pPr>
              <w:widowControl/>
              <w:jc w:val="center"/>
            </w:pPr>
            <w:r>
              <w:t>0</w:t>
            </w:r>
          </w:p>
        </w:tc>
        <w:tc>
          <w:tcPr>
            <w:tcW w:w="931" w:type="dxa"/>
          </w:tcPr>
          <w:p w14:paraId="6BAF8681" w14:textId="19FB5A7A" w:rsidR="005F14FB" w:rsidRDefault="004F5E32" w:rsidP="004F5E32">
            <w:pPr>
              <w:widowControl/>
              <w:jc w:val="center"/>
            </w:pPr>
            <w:r>
              <w:t>30</w:t>
            </w:r>
          </w:p>
        </w:tc>
        <w:tc>
          <w:tcPr>
            <w:tcW w:w="1042" w:type="dxa"/>
          </w:tcPr>
          <w:p w14:paraId="47C803BD" w14:textId="008038E1" w:rsidR="005F14FB" w:rsidRDefault="004F5E32" w:rsidP="004F5E32">
            <w:pPr>
              <w:widowControl/>
              <w:jc w:val="center"/>
            </w:pPr>
            <w:r>
              <w:t>ug/L</w:t>
            </w:r>
          </w:p>
        </w:tc>
        <w:tc>
          <w:tcPr>
            <w:tcW w:w="1077" w:type="dxa"/>
          </w:tcPr>
          <w:p w14:paraId="5F4453AF" w14:textId="5212B248" w:rsidR="005F14FB" w:rsidRDefault="004F5E32" w:rsidP="004F5E32">
            <w:pPr>
              <w:widowControl/>
              <w:jc w:val="center"/>
            </w:pPr>
            <w:r>
              <w:t>N</w:t>
            </w:r>
          </w:p>
        </w:tc>
        <w:tc>
          <w:tcPr>
            <w:tcW w:w="2249" w:type="dxa"/>
          </w:tcPr>
          <w:p w14:paraId="5B4B3B3C" w14:textId="196E9EC1" w:rsidR="005F14FB" w:rsidRDefault="004F5E32" w:rsidP="001A116C">
            <w:pPr>
              <w:widowControl/>
            </w:pPr>
            <w:r>
              <w:t>Erosion of natural deposits</w:t>
            </w:r>
          </w:p>
        </w:tc>
      </w:tr>
      <w:tr w:rsidR="005F60C8" w14:paraId="2C11371E" w14:textId="77777777" w:rsidTr="005F60C8">
        <w:trPr>
          <w:trHeight w:val="530"/>
        </w:trPr>
        <w:tc>
          <w:tcPr>
            <w:tcW w:w="1428" w:type="dxa"/>
          </w:tcPr>
          <w:p w14:paraId="4B709451" w14:textId="77777777" w:rsidR="005F60C8" w:rsidRPr="00C458AA" w:rsidRDefault="005F60C8" w:rsidP="00D21E9B">
            <w:pPr>
              <w:widowControl/>
              <w:jc w:val="center"/>
              <w:rPr>
                <w:b/>
                <w:bCs/>
              </w:rPr>
            </w:pPr>
            <w:r w:rsidRPr="00C458AA">
              <w:rPr>
                <w:b/>
                <w:bCs/>
              </w:rPr>
              <w:t>Chlorine</w:t>
            </w:r>
          </w:p>
        </w:tc>
        <w:tc>
          <w:tcPr>
            <w:tcW w:w="1132" w:type="dxa"/>
          </w:tcPr>
          <w:p w14:paraId="38F6D45F" w14:textId="0A56B35B" w:rsidR="005F60C8" w:rsidRDefault="005F60C8" w:rsidP="00D21E9B">
            <w:pPr>
              <w:widowControl/>
              <w:jc w:val="center"/>
            </w:pPr>
            <w:r>
              <w:t>202</w:t>
            </w:r>
            <w:r w:rsidR="0094503C">
              <w:t>5</w:t>
            </w:r>
          </w:p>
        </w:tc>
        <w:tc>
          <w:tcPr>
            <w:tcW w:w="1057" w:type="dxa"/>
          </w:tcPr>
          <w:p w14:paraId="703E1E65" w14:textId="77777777" w:rsidR="005F60C8" w:rsidRDefault="005F60C8" w:rsidP="00D21E9B">
            <w:pPr>
              <w:widowControl/>
              <w:jc w:val="center"/>
            </w:pPr>
            <w:r>
              <w:t>0</w:t>
            </w:r>
          </w:p>
        </w:tc>
        <w:tc>
          <w:tcPr>
            <w:tcW w:w="1057" w:type="dxa"/>
          </w:tcPr>
          <w:p w14:paraId="1A20F963" w14:textId="60D26421" w:rsidR="005F60C8" w:rsidRDefault="005F60C8" w:rsidP="00D21E9B">
            <w:pPr>
              <w:widowControl/>
              <w:jc w:val="center"/>
            </w:pPr>
            <w:r>
              <w:t>.20-.</w:t>
            </w:r>
            <w:r w:rsidR="0094503C">
              <w:t>88</w:t>
            </w:r>
          </w:p>
        </w:tc>
        <w:tc>
          <w:tcPr>
            <w:tcW w:w="1002" w:type="dxa"/>
          </w:tcPr>
          <w:p w14:paraId="7E0C05A1" w14:textId="77777777" w:rsidR="005F60C8" w:rsidRDefault="005F60C8" w:rsidP="00D21E9B">
            <w:pPr>
              <w:widowControl/>
              <w:jc w:val="center"/>
            </w:pPr>
            <w:r>
              <w:t>MRDLG=4</w:t>
            </w:r>
          </w:p>
        </w:tc>
        <w:tc>
          <w:tcPr>
            <w:tcW w:w="931" w:type="dxa"/>
          </w:tcPr>
          <w:p w14:paraId="2E40FA4F" w14:textId="77777777" w:rsidR="005F60C8" w:rsidRDefault="005F60C8" w:rsidP="00D21E9B">
            <w:pPr>
              <w:widowControl/>
              <w:jc w:val="center"/>
            </w:pPr>
            <w:r>
              <w:t>MRDL=4</w:t>
            </w:r>
          </w:p>
        </w:tc>
        <w:tc>
          <w:tcPr>
            <w:tcW w:w="1042" w:type="dxa"/>
          </w:tcPr>
          <w:p w14:paraId="0DCF7641" w14:textId="77777777" w:rsidR="005F60C8" w:rsidRDefault="005F60C8" w:rsidP="00D21E9B">
            <w:pPr>
              <w:widowControl/>
              <w:jc w:val="center"/>
            </w:pPr>
            <w:r>
              <w:t>ppm</w:t>
            </w:r>
          </w:p>
        </w:tc>
        <w:tc>
          <w:tcPr>
            <w:tcW w:w="1077" w:type="dxa"/>
          </w:tcPr>
          <w:p w14:paraId="6AF84F03" w14:textId="77777777" w:rsidR="005F60C8" w:rsidRDefault="005F60C8" w:rsidP="00D21E9B">
            <w:pPr>
              <w:widowControl/>
              <w:jc w:val="center"/>
            </w:pPr>
            <w:r>
              <w:t>N</w:t>
            </w:r>
          </w:p>
        </w:tc>
        <w:tc>
          <w:tcPr>
            <w:tcW w:w="2249" w:type="dxa"/>
          </w:tcPr>
          <w:p w14:paraId="52FC1728" w14:textId="77777777" w:rsidR="005F60C8" w:rsidRDefault="005F60C8" w:rsidP="00D21E9B">
            <w:pPr>
              <w:widowControl/>
            </w:pPr>
            <w:r>
              <w:t>Water additive to control microbes</w:t>
            </w:r>
          </w:p>
        </w:tc>
      </w:tr>
      <w:tr w:rsidR="005F60C8" w14:paraId="58303C4F" w14:textId="77777777" w:rsidTr="005F60C8">
        <w:trPr>
          <w:trHeight w:val="530"/>
        </w:trPr>
        <w:tc>
          <w:tcPr>
            <w:tcW w:w="1428" w:type="dxa"/>
          </w:tcPr>
          <w:p w14:paraId="2B7C4EB8" w14:textId="77777777" w:rsidR="005F60C8" w:rsidRPr="00C458AA" w:rsidRDefault="005F60C8" w:rsidP="00D21E9B">
            <w:pPr>
              <w:widowControl/>
              <w:jc w:val="center"/>
              <w:rPr>
                <w:b/>
                <w:bCs/>
              </w:rPr>
            </w:pPr>
            <w:r>
              <w:rPr>
                <w:b/>
                <w:bCs/>
              </w:rPr>
              <w:t>Chromium</w:t>
            </w:r>
          </w:p>
        </w:tc>
        <w:tc>
          <w:tcPr>
            <w:tcW w:w="1132" w:type="dxa"/>
          </w:tcPr>
          <w:p w14:paraId="5AE4B3FF" w14:textId="77777777" w:rsidR="005F60C8" w:rsidRDefault="005F60C8" w:rsidP="00D21E9B">
            <w:pPr>
              <w:widowControl/>
              <w:jc w:val="center"/>
            </w:pPr>
            <w:r>
              <w:t>9/11/2023</w:t>
            </w:r>
          </w:p>
        </w:tc>
        <w:tc>
          <w:tcPr>
            <w:tcW w:w="1057" w:type="dxa"/>
          </w:tcPr>
          <w:p w14:paraId="12DA1E99" w14:textId="77777777" w:rsidR="005F60C8" w:rsidRDefault="005F60C8" w:rsidP="00D21E9B">
            <w:pPr>
              <w:widowControl/>
              <w:jc w:val="center"/>
            </w:pPr>
            <w:r>
              <w:t>.46</w:t>
            </w:r>
          </w:p>
        </w:tc>
        <w:tc>
          <w:tcPr>
            <w:tcW w:w="1057" w:type="dxa"/>
          </w:tcPr>
          <w:p w14:paraId="54D488B5" w14:textId="77777777" w:rsidR="005F60C8" w:rsidRDefault="005F60C8" w:rsidP="00D21E9B">
            <w:pPr>
              <w:widowControl/>
              <w:jc w:val="center"/>
            </w:pPr>
            <w:r>
              <w:t>.46</w:t>
            </w:r>
          </w:p>
        </w:tc>
        <w:tc>
          <w:tcPr>
            <w:tcW w:w="1002" w:type="dxa"/>
          </w:tcPr>
          <w:p w14:paraId="788D5946" w14:textId="77777777" w:rsidR="005F60C8" w:rsidRDefault="005F60C8" w:rsidP="00D21E9B">
            <w:pPr>
              <w:widowControl/>
              <w:jc w:val="center"/>
            </w:pPr>
            <w:r>
              <w:t>100</w:t>
            </w:r>
          </w:p>
        </w:tc>
        <w:tc>
          <w:tcPr>
            <w:tcW w:w="931" w:type="dxa"/>
          </w:tcPr>
          <w:p w14:paraId="61A6C43E" w14:textId="77777777" w:rsidR="005F60C8" w:rsidRDefault="005F60C8" w:rsidP="00D21E9B">
            <w:pPr>
              <w:widowControl/>
              <w:jc w:val="center"/>
            </w:pPr>
            <w:r>
              <w:t>100</w:t>
            </w:r>
          </w:p>
        </w:tc>
        <w:tc>
          <w:tcPr>
            <w:tcW w:w="1042" w:type="dxa"/>
          </w:tcPr>
          <w:p w14:paraId="55C37B6E" w14:textId="77777777" w:rsidR="005F60C8" w:rsidRDefault="005F60C8" w:rsidP="00D21E9B">
            <w:pPr>
              <w:widowControl/>
              <w:jc w:val="center"/>
            </w:pPr>
            <w:r>
              <w:t>ppb</w:t>
            </w:r>
          </w:p>
        </w:tc>
        <w:tc>
          <w:tcPr>
            <w:tcW w:w="1077" w:type="dxa"/>
          </w:tcPr>
          <w:p w14:paraId="4762FCEF" w14:textId="77777777" w:rsidR="005F60C8" w:rsidRDefault="005F60C8" w:rsidP="00D21E9B">
            <w:pPr>
              <w:widowControl/>
              <w:jc w:val="center"/>
            </w:pPr>
            <w:r>
              <w:t>N</w:t>
            </w:r>
          </w:p>
        </w:tc>
        <w:tc>
          <w:tcPr>
            <w:tcW w:w="2249" w:type="dxa"/>
          </w:tcPr>
          <w:p w14:paraId="3B8E2BB9" w14:textId="77777777" w:rsidR="005F60C8" w:rsidRDefault="005F60C8" w:rsidP="00D21E9B">
            <w:pPr>
              <w:widowControl/>
            </w:pPr>
            <w:r>
              <w:t>Discharge from steel and pulp mills. Erosion of natural deposits</w:t>
            </w:r>
          </w:p>
        </w:tc>
      </w:tr>
      <w:tr w:rsidR="005F60C8" w14:paraId="5E593A88" w14:textId="77777777" w:rsidTr="005F60C8">
        <w:trPr>
          <w:trHeight w:val="530"/>
        </w:trPr>
        <w:tc>
          <w:tcPr>
            <w:tcW w:w="1428" w:type="dxa"/>
          </w:tcPr>
          <w:p w14:paraId="4D869650" w14:textId="77777777" w:rsidR="005F60C8" w:rsidRDefault="005F60C8" w:rsidP="00D21E9B">
            <w:pPr>
              <w:widowControl/>
              <w:jc w:val="center"/>
              <w:rPr>
                <w:b/>
                <w:bCs/>
              </w:rPr>
            </w:pPr>
            <w:r>
              <w:rPr>
                <w:b/>
                <w:bCs/>
              </w:rPr>
              <w:t>Dibromo</w:t>
            </w:r>
          </w:p>
          <w:p w14:paraId="3F415F51" w14:textId="77777777" w:rsidR="005F60C8" w:rsidRDefault="005F60C8" w:rsidP="00D21E9B">
            <w:pPr>
              <w:widowControl/>
              <w:jc w:val="center"/>
              <w:rPr>
                <w:b/>
                <w:bCs/>
              </w:rPr>
            </w:pPr>
            <w:r>
              <w:rPr>
                <w:b/>
                <w:bCs/>
              </w:rPr>
              <w:t>chloromethane</w:t>
            </w:r>
          </w:p>
        </w:tc>
        <w:tc>
          <w:tcPr>
            <w:tcW w:w="1132" w:type="dxa"/>
          </w:tcPr>
          <w:p w14:paraId="49F2819D" w14:textId="77777777" w:rsidR="005F60C8" w:rsidRDefault="005F60C8" w:rsidP="00D21E9B">
            <w:pPr>
              <w:widowControl/>
              <w:jc w:val="center"/>
            </w:pPr>
            <w:r>
              <w:t>9/11/2023</w:t>
            </w:r>
          </w:p>
        </w:tc>
        <w:tc>
          <w:tcPr>
            <w:tcW w:w="1057" w:type="dxa"/>
          </w:tcPr>
          <w:p w14:paraId="7763400B" w14:textId="77777777" w:rsidR="005F60C8" w:rsidRDefault="005F60C8" w:rsidP="00D21E9B">
            <w:pPr>
              <w:widowControl/>
              <w:jc w:val="center"/>
            </w:pPr>
            <w:r>
              <w:t>.0061</w:t>
            </w:r>
          </w:p>
        </w:tc>
        <w:tc>
          <w:tcPr>
            <w:tcW w:w="1057" w:type="dxa"/>
          </w:tcPr>
          <w:p w14:paraId="359CE84C" w14:textId="77777777" w:rsidR="005F60C8" w:rsidRDefault="005F60C8" w:rsidP="00D21E9B">
            <w:pPr>
              <w:widowControl/>
              <w:jc w:val="center"/>
            </w:pPr>
            <w:r>
              <w:t>.0061</w:t>
            </w:r>
          </w:p>
        </w:tc>
        <w:tc>
          <w:tcPr>
            <w:tcW w:w="1002" w:type="dxa"/>
          </w:tcPr>
          <w:p w14:paraId="5F8880A7" w14:textId="77777777" w:rsidR="005F60C8" w:rsidRDefault="005F60C8" w:rsidP="00D21E9B">
            <w:pPr>
              <w:widowControl/>
              <w:jc w:val="center"/>
            </w:pPr>
            <w:r>
              <w:t>.1</w:t>
            </w:r>
          </w:p>
        </w:tc>
        <w:tc>
          <w:tcPr>
            <w:tcW w:w="931" w:type="dxa"/>
          </w:tcPr>
          <w:p w14:paraId="12BC66BB" w14:textId="77777777" w:rsidR="005F60C8" w:rsidRDefault="005F60C8" w:rsidP="00D21E9B">
            <w:pPr>
              <w:widowControl/>
              <w:jc w:val="center"/>
            </w:pPr>
            <w:r>
              <w:t>0</w:t>
            </w:r>
          </w:p>
        </w:tc>
        <w:tc>
          <w:tcPr>
            <w:tcW w:w="1042" w:type="dxa"/>
          </w:tcPr>
          <w:p w14:paraId="60BDC22A" w14:textId="77777777" w:rsidR="005F60C8" w:rsidRDefault="005F60C8" w:rsidP="00D21E9B">
            <w:pPr>
              <w:widowControl/>
              <w:jc w:val="center"/>
            </w:pPr>
            <w:r>
              <w:t>MG/L</w:t>
            </w:r>
          </w:p>
        </w:tc>
        <w:tc>
          <w:tcPr>
            <w:tcW w:w="1077" w:type="dxa"/>
          </w:tcPr>
          <w:p w14:paraId="6ACEA1DE" w14:textId="77777777" w:rsidR="005F60C8" w:rsidRDefault="005F60C8" w:rsidP="00D21E9B">
            <w:pPr>
              <w:widowControl/>
              <w:jc w:val="center"/>
            </w:pPr>
            <w:r>
              <w:t>N</w:t>
            </w:r>
          </w:p>
        </w:tc>
        <w:tc>
          <w:tcPr>
            <w:tcW w:w="2249" w:type="dxa"/>
          </w:tcPr>
          <w:p w14:paraId="1424AEF9" w14:textId="77777777" w:rsidR="005F60C8" w:rsidRDefault="005F60C8" w:rsidP="00D21E9B">
            <w:pPr>
              <w:widowControl/>
            </w:pPr>
          </w:p>
        </w:tc>
      </w:tr>
      <w:tr w:rsidR="005F60C8" w14:paraId="0222F5D3" w14:textId="77777777" w:rsidTr="005F60C8">
        <w:trPr>
          <w:trHeight w:val="530"/>
        </w:trPr>
        <w:tc>
          <w:tcPr>
            <w:tcW w:w="1428" w:type="dxa"/>
          </w:tcPr>
          <w:p w14:paraId="20275677" w14:textId="77777777" w:rsidR="005F60C8" w:rsidRDefault="005F60C8" w:rsidP="00D21E9B">
            <w:pPr>
              <w:widowControl/>
              <w:jc w:val="center"/>
              <w:rPr>
                <w:b/>
                <w:bCs/>
              </w:rPr>
            </w:pPr>
            <w:r>
              <w:rPr>
                <w:b/>
                <w:bCs/>
              </w:rPr>
              <w:t>Nickle</w:t>
            </w:r>
          </w:p>
        </w:tc>
        <w:tc>
          <w:tcPr>
            <w:tcW w:w="1132" w:type="dxa"/>
          </w:tcPr>
          <w:p w14:paraId="202CCBA7" w14:textId="77777777" w:rsidR="005F60C8" w:rsidRDefault="005F60C8" w:rsidP="00D21E9B">
            <w:pPr>
              <w:widowControl/>
              <w:jc w:val="center"/>
            </w:pPr>
            <w:r>
              <w:t>9/11/2023</w:t>
            </w:r>
          </w:p>
        </w:tc>
        <w:tc>
          <w:tcPr>
            <w:tcW w:w="1057" w:type="dxa"/>
          </w:tcPr>
          <w:p w14:paraId="718D96E3" w14:textId="77777777" w:rsidR="005F60C8" w:rsidRDefault="005F60C8" w:rsidP="00D21E9B">
            <w:pPr>
              <w:widowControl/>
              <w:jc w:val="center"/>
            </w:pPr>
            <w:r>
              <w:t>.0027</w:t>
            </w:r>
          </w:p>
        </w:tc>
        <w:tc>
          <w:tcPr>
            <w:tcW w:w="1057" w:type="dxa"/>
          </w:tcPr>
          <w:p w14:paraId="5FE27EC5" w14:textId="77777777" w:rsidR="005F60C8" w:rsidRDefault="005F60C8" w:rsidP="00D21E9B">
            <w:pPr>
              <w:widowControl/>
              <w:jc w:val="center"/>
            </w:pPr>
            <w:r>
              <w:t>.0027</w:t>
            </w:r>
          </w:p>
        </w:tc>
        <w:tc>
          <w:tcPr>
            <w:tcW w:w="1002" w:type="dxa"/>
          </w:tcPr>
          <w:p w14:paraId="0F263299" w14:textId="77777777" w:rsidR="005F60C8" w:rsidRDefault="005F60C8" w:rsidP="00D21E9B">
            <w:pPr>
              <w:widowControl/>
              <w:jc w:val="center"/>
            </w:pPr>
            <w:r>
              <w:t>.1</w:t>
            </w:r>
          </w:p>
        </w:tc>
        <w:tc>
          <w:tcPr>
            <w:tcW w:w="931" w:type="dxa"/>
          </w:tcPr>
          <w:p w14:paraId="476FC1B1" w14:textId="77777777" w:rsidR="005F60C8" w:rsidRDefault="005F60C8" w:rsidP="00D21E9B">
            <w:pPr>
              <w:widowControl/>
              <w:jc w:val="center"/>
            </w:pPr>
            <w:r>
              <w:t>.1</w:t>
            </w:r>
          </w:p>
        </w:tc>
        <w:tc>
          <w:tcPr>
            <w:tcW w:w="1042" w:type="dxa"/>
          </w:tcPr>
          <w:p w14:paraId="2566804A" w14:textId="77777777" w:rsidR="005F60C8" w:rsidRDefault="005F60C8" w:rsidP="00D21E9B">
            <w:pPr>
              <w:widowControl/>
              <w:jc w:val="center"/>
            </w:pPr>
            <w:r>
              <w:t>MG/L</w:t>
            </w:r>
          </w:p>
        </w:tc>
        <w:tc>
          <w:tcPr>
            <w:tcW w:w="1077" w:type="dxa"/>
          </w:tcPr>
          <w:p w14:paraId="68545A51" w14:textId="77777777" w:rsidR="005F60C8" w:rsidRDefault="005F60C8" w:rsidP="00D21E9B">
            <w:pPr>
              <w:widowControl/>
              <w:jc w:val="center"/>
            </w:pPr>
            <w:r>
              <w:t>N</w:t>
            </w:r>
          </w:p>
        </w:tc>
        <w:tc>
          <w:tcPr>
            <w:tcW w:w="2249" w:type="dxa"/>
          </w:tcPr>
          <w:p w14:paraId="0719C18D" w14:textId="77777777" w:rsidR="005F60C8" w:rsidRDefault="005F60C8" w:rsidP="00D21E9B">
            <w:pPr>
              <w:widowControl/>
            </w:pPr>
          </w:p>
        </w:tc>
      </w:tr>
    </w:tbl>
    <w:tbl>
      <w:tblPr>
        <w:tblpPr w:leftFromText="180" w:rightFromText="180" w:vertAnchor="page" w:horzAnchor="margin" w:tblpY="13184"/>
        <w:tblW w:w="1098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Pr>
      <w:tblGrid>
        <w:gridCol w:w="2617"/>
        <w:gridCol w:w="1280"/>
        <w:gridCol w:w="1301"/>
        <w:gridCol w:w="5782"/>
      </w:tblGrid>
      <w:tr w:rsidR="005F60C8" w:rsidRPr="001A116C" w14:paraId="6CE7DB8C" w14:textId="77777777" w:rsidTr="005F60C8">
        <w:trPr>
          <w:trHeight w:val="500"/>
        </w:trPr>
        <w:tc>
          <w:tcPr>
            <w:tcW w:w="10980" w:type="dxa"/>
            <w:gridSpan w:val="4"/>
            <w:shd w:val="clear" w:color="auto" w:fill="FFFFFF"/>
            <w:tcMar>
              <w:top w:w="60" w:type="dxa"/>
              <w:left w:w="60" w:type="dxa"/>
              <w:bottom w:w="0" w:type="dxa"/>
              <w:right w:w="0" w:type="dxa"/>
            </w:tcMar>
            <w:hideMark/>
          </w:tcPr>
          <w:p w14:paraId="01CE92F1" w14:textId="77777777" w:rsidR="005F60C8" w:rsidRPr="001A116C" w:rsidRDefault="005F60C8" w:rsidP="005F60C8">
            <w:pPr>
              <w:widowControl/>
              <w:autoSpaceDE/>
              <w:autoSpaceDN/>
              <w:adjustRightInd/>
              <w:rPr>
                <w:rFonts w:ascii="Roboto" w:hAnsi="Roboto" w:cs="Arial"/>
                <w:color w:val="222222"/>
                <w:sz w:val="24"/>
              </w:rPr>
            </w:pPr>
            <w:r w:rsidRPr="001A116C">
              <w:rPr>
                <w:rFonts w:ascii="SansSerif" w:hAnsi="SansSerif" w:cs="Arial"/>
                <w:b/>
                <w:bCs/>
                <w:color w:val="000000"/>
                <w:szCs w:val="20"/>
              </w:rPr>
              <w:t>Revised Total Coliform Rule (RTCR)</w:t>
            </w:r>
          </w:p>
        </w:tc>
      </w:tr>
      <w:tr w:rsidR="005F60C8" w:rsidRPr="001A116C" w14:paraId="15B9AC9C" w14:textId="77777777" w:rsidTr="005F60C8">
        <w:trPr>
          <w:trHeight w:val="430"/>
        </w:trPr>
        <w:tc>
          <w:tcPr>
            <w:tcW w:w="10980" w:type="dxa"/>
            <w:gridSpan w:val="4"/>
            <w:shd w:val="clear" w:color="auto" w:fill="FFFFFF"/>
            <w:tcMar>
              <w:top w:w="60" w:type="dxa"/>
              <w:left w:w="60" w:type="dxa"/>
              <w:bottom w:w="0" w:type="dxa"/>
              <w:right w:w="0" w:type="dxa"/>
            </w:tcMar>
            <w:hideMark/>
          </w:tcPr>
          <w:p w14:paraId="15DE8C51" w14:textId="77777777" w:rsidR="005F60C8" w:rsidRPr="001A116C" w:rsidRDefault="005F60C8" w:rsidP="005F60C8">
            <w:pPr>
              <w:widowControl/>
              <w:autoSpaceDE/>
              <w:autoSpaceDN/>
              <w:adjustRightInd/>
              <w:rPr>
                <w:rFonts w:ascii="Roboto" w:hAnsi="Roboto" w:cs="Arial"/>
                <w:color w:val="222222"/>
                <w:sz w:val="24"/>
              </w:rPr>
            </w:pPr>
            <w:r w:rsidRPr="001A116C">
              <w:rPr>
                <w:rFonts w:ascii="SansSerif" w:hAnsi="SansSerif" w:cs="Arial"/>
                <w:color w:val="000000"/>
                <w:sz w:val="16"/>
                <w:szCs w:val="16"/>
              </w:rPr>
              <w:t xml:space="preserve">The Revised Total Coliform Rule (RTCR) seeks to prevent waterborne diseases caused by E. coli. E. coli are bacteria whose presence indicates that the water may be contaminated with human or animal </w:t>
            </w:r>
            <w:proofErr w:type="gramStart"/>
            <w:r w:rsidRPr="001A116C">
              <w:rPr>
                <w:rFonts w:ascii="SansSerif" w:hAnsi="SansSerif" w:cs="Arial"/>
                <w:color w:val="000000"/>
                <w:sz w:val="16"/>
                <w:szCs w:val="16"/>
              </w:rPr>
              <w:t>wastes</w:t>
            </w:r>
            <w:proofErr w:type="gramEnd"/>
            <w:r w:rsidRPr="001A116C">
              <w:rPr>
                <w:rFonts w:ascii="SansSerif" w:hAnsi="SansSerif" w:cs="Arial"/>
                <w:color w:val="000000"/>
                <w:sz w:val="16"/>
                <w:szCs w:val="16"/>
              </w:rPr>
              <w:t>. Human pathogens in these wastes can cause short-term effects, such as diarrhea, cramps, nausea, headaches, or other symptoms. They may pose a greater health risk for infants, young children, the</w:t>
            </w:r>
            <w:r>
              <w:rPr>
                <w:rFonts w:ascii="SansSerif" w:hAnsi="SansSerif" w:cs="Arial"/>
                <w:color w:val="000000"/>
                <w:sz w:val="16"/>
                <w:szCs w:val="16"/>
              </w:rPr>
              <w:t xml:space="preserve"> elderly. </w:t>
            </w:r>
          </w:p>
        </w:tc>
      </w:tr>
      <w:tr w:rsidR="005F60C8" w:rsidRPr="001A116C" w14:paraId="4F8523D4" w14:textId="77777777" w:rsidTr="005F60C8">
        <w:trPr>
          <w:trHeight w:val="430"/>
        </w:trPr>
        <w:tc>
          <w:tcPr>
            <w:tcW w:w="2617" w:type="dxa"/>
            <w:shd w:val="clear" w:color="auto" w:fill="FFFFFF"/>
            <w:tcMar>
              <w:top w:w="60" w:type="dxa"/>
              <w:left w:w="60" w:type="dxa"/>
              <w:bottom w:w="0" w:type="dxa"/>
              <w:right w:w="0" w:type="dxa"/>
            </w:tcMar>
            <w:hideMark/>
          </w:tcPr>
          <w:p w14:paraId="0F1FA475" w14:textId="77777777" w:rsidR="005F60C8" w:rsidRPr="001A116C" w:rsidRDefault="005F60C8" w:rsidP="005F60C8">
            <w:pPr>
              <w:widowControl/>
              <w:autoSpaceDE/>
              <w:autoSpaceDN/>
              <w:adjustRightInd/>
              <w:rPr>
                <w:rFonts w:ascii="Roboto" w:hAnsi="Roboto" w:cs="Arial"/>
                <w:color w:val="222222"/>
                <w:sz w:val="24"/>
              </w:rPr>
            </w:pPr>
            <w:r w:rsidRPr="001A116C">
              <w:rPr>
                <w:rFonts w:ascii="SansSerif" w:hAnsi="SansSerif" w:cs="Arial"/>
                <w:b/>
                <w:bCs/>
                <w:color w:val="000000"/>
                <w:sz w:val="16"/>
                <w:szCs w:val="16"/>
              </w:rPr>
              <w:t>Violation Type</w:t>
            </w:r>
          </w:p>
        </w:tc>
        <w:tc>
          <w:tcPr>
            <w:tcW w:w="1280" w:type="dxa"/>
            <w:shd w:val="clear" w:color="auto" w:fill="FFFFFF"/>
            <w:tcMar>
              <w:top w:w="60" w:type="dxa"/>
              <w:left w:w="60" w:type="dxa"/>
              <w:bottom w:w="0" w:type="dxa"/>
              <w:right w:w="0" w:type="dxa"/>
            </w:tcMar>
            <w:hideMark/>
          </w:tcPr>
          <w:p w14:paraId="4BF4D06E" w14:textId="77777777" w:rsidR="005F60C8" w:rsidRPr="001A116C" w:rsidRDefault="005F60C8" w:rsidP="005F60C8">
            <w:pPr>
              <w:widowControl/>
              <w:autoSpaceDE/>
              <w:autoSpaceDN/>
              <w:adjustRightInd/>
              <w:jc w:val="center"/>
              <w:rPr>
                <w:rFonts w:ascii="Roboto" w:hAnsi="Roboto" w:cs="Arial"/>
                <w:color w:val="222222"/>
                <w:sz w:val="24"/>
              </w:rPr>
            </w:pPr>
            <w:r w:rsidRPr="001A116C">
              <w:rPr>
                <w:rFonts w:ascii="SansSerif" w:hAnsi="SansSerif" w:cs="Arial"/>
                <w:b/>
                <w:bCs/>
                <w:color w:val="000000"/>
                <w:sz w:val="16"/>
                <w:szCs w:val="16"/>
              </w:rPr>
              <w:t>Violation Begin</w:t>
            </w:r>
          </w:p>
        </w:tc>
        <w:tc>
          <w:tcPr>
            <w:tcW w:w="1301" w:type="dxa"/>
            <w:shd w:val="clear" w:color="auto" w:fill="FFFFFF"/>
            <w:tcMar>
              <w:top w:w="60" w:type="dxa"/>
              <w:left w:w="60" w:type="dxa"/>
              <w:bottom w:w="0" w:type="dxa"/>
              <w:right w:w="0" w:type="dxa"/>
            </w:tcMar>
            <w:hideMark/>
          </w:tcPr>
          <w:p w14:paraId="09ECE115" w14:textId="77777777" w:rsidR="005F60C8" w:rsidRPr="001A116C" w:rsidRDefault="005F60C8" w:rsidP="005F60C8">
            <w:pPr>
              <w:widowControl/>
              <w:autoSpaceDE/>
              <w:autoSpaceDN/>
              <w:adjustRightInd/>
              <w:jc w:val="center"/>
              <w:rPr>
                <w:rFonts w:ascii="Roboto" w:hAnsi="Roboto" w:cs="Arial"/>
                <w:color w:val="222222"/>
                <w:sz w:val="24"/>
              </w:rPr>
            </w:pPr>
            <w:r w:rsidRPr="001A116C">
              <w:rPr>
                <w:rFonts w:ascii="SansSerif" w:hAnsi="SansSerif" w:cs="Arial"/>
                <w:b/>
                <w:bCs/>
                <w:color w:val="000000"/>
                <w:sz w:val="16"/>
                <w:szCs w:val="16"/>
              </w:rPr>
              <w:t>Violation End</w:t>
            </w:r>
          </w:p>
        </w:tc>
        <w:tc>
          <w:tcPr>
            <w:tcW w:w="5782" w:type="dxa"/>
            <w:shd w:val="clear" w:color="auto" w:fill="FFFFFF"/>
            <w:tcMar>
              <w:top w:w="60" w:type="dxa"/>
              <w:left w:w="60" w:type="dxa"/>
              <w:bottom w:w="0" w:type="dxa"/>
              <w:right w:w="0" w:type="dxa"/>
            </w:tcMar>
            <w:hideMark/>
          </w:tcPr>
          <w:p w14:paraId="5F83A34A" w14:textId="77777777" w:rsidR="005F60C8" w:rsidRDefault="005F60C8" w:rsidP="005F60C8">
            <w:pPr>
              <w:widowControl/>
              <w:autoSpaceDE/>
              <w:autoSpaceDN/>
              <w:adjustRightInd/>
              <w:rPr>
                <w:rFonts w:ascii="SansSerif" w:hAnsi="SansSerif" w:cs="Arial"/>
                <w:b/>
                <w:bCs/>
                <w:color w:val="000000"/>
                <w:sz w:val="16"/>
                <w:szCs w:val="16"/>
              </w:rPr>
            </w:pPr>
            <w:r w:rsidRPr="001A116C">
              <w:rPr>
                <w:rFonts w:ascii="SansSerif" w:hAnsi="SansSerif" w:cs="Arial"/>
                <w:b/>
                <w:bCs/>
                <w:color w:val="000000"/>
                <w:sz w:val="16"/>
                <w:szCs w:val="16"/>
              </w:rPr>
              <w:t>Violation Explanation</w:t>
            </w:r>
          </w:p>
          <w:p w14:paraId="581C44B8" w14:textId="77777777" w:rsidR="005F60C8" w:rsidRPr="001A116C" w:rsidRDefault="005F60C8" w:rsidP="005F60C8">
            <w:pPr>
              <w:widowControl/>
              <w:autoSpaceDE/>
              <w:autoSpaceDN/>
              <w:adjustRightInd/>
              <w:rPr>
                <w:rFonts w:ascii="Roboto" w:hAnsi="Roboto" w:cs="Arial"/>
                <w:color w:val="222222"/>
                <w:sz w:val="24"/>
              </w:rPr>
            </w:pPr>
          </w:p>
        </w:tc>
      </w:tr>
      <w:tr w:rsidR="005F60C8" w:rsidRPr="001A116C" w14:paraId="465A74D4" w14:textId="77777777" w:rsidTr="005F60C8">
        <w:trPr>
          <w:trHeight w:val="430"/>
        </w:trPr>
        <w:tc>
          <w:tcPr>
            <w:tcW w:w="2617" w:type="dxa"/>
            <w:shd w:val="clear" w:color="auto" w:fill="FFFFFF"/>
            <w:tcMar>
              <w:top w:w="60" w:type="dxa"/>
              <w:left w:w="60" w:type="dxa"/>
              <w:bottom w:w="0" w:type="dxa"/>
              <w:right w:w="0" w:type="dxa"/>
            </w:tcMar>
          </w:tcPr>
          <w:p w14:paraId="41BC65D1" w14:textId="1478DE34" w:rsidR="005F60C8" w:rsidRPr="00C458AA" w:rsidRDefault="0051124D" w:rsidP="005F60C8">
            <w:pPr>
              <w:widowControl/>
              <w:autoSpaceDE/>
              <w:autoSpaceDN/>
              <w:adjustRightInd/>
              <w:rPr>
                <w:rFonts w:ascii="Roboto" w:hAnsi="Roboto" w:cs="Arial"/>
                <w:b/>
                <w:bCs/>
                <w:color w:val="222222"/>
                <w:sz w:val="18"/>
                <w:szCs w:val="18"/>
              </w:rPr>
            </w:pPr>
            <w:r>
              <w:rPr>
                <w:rFonts w:ascii="Roboto" w:hAnsi="Roboto" w:cs="Arial"/>
                <w:b/>
                <w:bCs/>
                <w:color w:val="222222"/>
                <w:sz w:val="18"/>
                <w:szCs w:val="18"/>
              </w:rPr>
              <w:t>Total Coliform</w:t>
            </w:r>
          </w:p>
        </w:tc>
        <w:tc>
          <w:tcPr>
            <w:tcW w:w="1280" w:type="dxa"/>
            <w:shd w:val="clear" w:color="auto" w:fill="FFFFFF"/>
            <w:tcMar>
              <w:top w:w="60" w:type="dxa"/>
              <w:left w:w="60" w:type="dxa"/>
              <w:bottom w:w="0" w:type="dxa"/>
              <w:right w:w="0" w:type="dxa"/>
            </w:tcMar>
          </w:tcPr>
          <w:p w14:paraId="739AC8AE" w14:textId="36A2DD9D" w:rsidR="005F60C8" w:rsidRPr="005B17F0" w:rsidRDefault="0051124D" w:rsidP="005F60C8">
            <w:pPr>
              <w:widowControl/>
              <w:autoSpaceDE/>
              <w:autoSpaceDN/>
              <w:adjustRightInd/>
              <w:jc w:val="center"/>
              <w:rPr>
                <w:rFonts w:ascii="Roboto" w:hAnsi="Roboto" w:cs="Arial"/>
                <w:color w:val="222222"/>
                <w:sz w:val="16"/>
                <w:szCs w:val="16"/>
              </w:rPr>
            </w:pPr>
            <w:r>
              <w:rPr>
                <w:rFonts w:ascii="Roboto" w:hAnsi="Roboto" w:cs="Arial"/>
                <w:color w:val="222222"/>
                <w:sz w:val="16"/>
                <w:szCs w:val="16"/>
              </w:rPr>
              <w:t>7/1/2025</w:t>
            </w:r>
          </w:p>
        </w:tc>
        <w:tc>
          <w:tcPr>
            <w:tcW w:w="1301" w:type="dxa"/>
            <w:shd w:val="clear" w:color="auto" w:fill="FFFFFF"/>
            <w:tcMar>
              <w:top w:w="60" w:type="dxa"/>
              <w:left w:w="60" w:type="dxa"/>
              <w:bottom w:w="0" w:type="dxa"/>
              <w:right w:w="0" w:type="dxa"/>
            </w:tcMar>
          </w:tcPr>
          <w:p w14:paraId="1411BF8A" w14:textId="37565937" w:rsidR="005F60C8" w:rsidRPr="005B17F0" w:rsidRDefault="0051124D" w:rsidP="005F60C8">
            <w:pPr>
              <w:widowControl/>
              <w:autoSpaceDE/>
              <w:autoSpaceDN/>
              <w:adjustRightInd/>
              <w:jc w:val="center"/>
              <w:rPr>
                <w:rFonts w:ascii="Roboto" w:hAnsi="Roboto" w:cs="Arial"/>
                <w:color w:val="222222"/>
                <w:sz w:val="16"/>
                <w:szCs w:val="16"/>
              </w:rPr>
            </w:pPr>
            <w:r>
              <w:rPr>
                <w:rFonts w:ascii="Roboto" w:hAnsi="Roboto" w:cs="Arial"/>
                <w:color w:val="222222"/>
                <w:sz w:val="16"/>
                <w:szCs w:val="16"/>
              </w:rPr>
              <w:t>7/1/2025</w:t>
            </w:r>
          </w:p>
        </w:tc>
        <w:tc>
          <w:tcPr>
            <w:tcW w:w="5782" w:type="dxa"/>
            <w:shd w:val="clear" w:color="auto" w:fill="FFFFFF"/>
            <w:tcMar>
              <w:top w:w="60" w:type="dxa"/>
              <w:left w:w="60" w:type="dxa"/>
              <w:bottom w:w="0" w:type="dxa"/>
              <w:right w:w="0" w:type="dxa"/>
            </w:tcMar>
          </w:tcPr>
          <w:p w14:paraId="07EDBC38" w14:textId="6D1DF230" w:rsidR="005F60C8" w:rsidRPr="0051124D" w:rsidRDefault="0051124D" w:rsidP="005F60C8">
            <w:pPr>
              <w:widowControl/>
              <w:autoSpaceDE/>
              <w:autoSpaceDN/>
              <w:adjustRightInd/>
              <w:rPr>
                <w:rFonts w:ascii="Roboto" w:hAnsi="Roboto" w:cs="Arial"/>
                <w:color w:val="222222"/>
                <w:sz w:val="16"/>
                <w:szCs w:val="16"/>
              </w:rPr>
            </w:pPr>
            <w:r>
              <w:rPr>
                <w:rFonts w:ascii="Roboto" w:hAnsi="Roboto" w:cs="Arial"/>
                <w:color w:val="222222"/>
                <w:sz w:val="16"/>
                <w:szCs w:val="16"/>
              </w:rPr>
              <w:t>An improper</w:t>
            </w:r>
            <w:r w:rsidRPr="0051124D">
              <w:rPr>
                <w:rFonts w:ascii="Roboto" w:hAnsi="Roboto" w:cs="Arial"/>
                <w:color w:val="222222"/>
                <w:sz w:val="16"/>
                <w:szCs w:val="16"/>
              </w:rPr>
              <w:t xml:space="preserve"> bottle was used to take the sample</w:t>
            </w:r>
            <w:r>
              <w:rPr>
                <w:rFonts w:ascii="Roboto" w:hAnsi="Roboto" w:cs="Arial"/>
                <w:color w:val="222222"/>
                <w:sz w:val="16"/>
                <w:szCs w:val="16"/>
              </w:rPr>
              <w:t>,</w:t>
            </w:r>
            <w:r w:rsidRPr="0051124D">
              <w:rPr>
                <w:rFonts w:ascii="Roboto" w:hAnsi="Roboto" w:cs="Arial"/>
                <w:color w:val="222222"/>
                <w:sz w:val="16"/>
                <w:szCs w:val="16"/>
              </w:rPr>
              <w:t xml:space="preserve"> causing </w:t>
            </w:r>
            <w:r>
              <w:rPr>
                <w:rFonts w:ascii="Roboto" w:hAnsi="Roboto" w:cs="Arial"/>
                <w:color w:val="222222"/>
                <w:sz w:val="16"/>
                <w:szCs w:val="16"/>
              </w:rPr>
              <w:t>cross-contamination</w:t>
            </w:r>
            <w:r w:rsidRPr="0051124D">
              <w:rPr>
                <w:rFonts w:ascii="Roboto" w:hAnsi="Roboto" w:cs="Arial"/>
                <w:color w:val="222222"/>
                <w:sz w:val="16"/>
                <w:szCs w:val="16"/>
              </w:rPr>
              <w:t xml:space="preserve">. </w:t>
            </w:r>
            <w:r>
              <w:rPr>
                <w:rFonts w:ascii="Roboto" w:hAnsi="Roboto" w:cs="Arial"/>
                <w:color w:val="222222"/>
                <w:sz w:val="16"/>
                <w:szCs w:val="16"/>
              </w:rPr>
              <w:t>Follow-up</w:t>
            </w:r>
            <w:r w:rsidRPr="0051124D">
              <w:rPr>
                <w:rFonts w:ascii="Roboto" w:hAnsi="Roboto" w:cs="Arial"/>
                <w:color w:val="222222"/>
                <w:sz w:val="16"/>
                <w:szCs w:val="16"/>
              </w:rPr>
              <w:t xml:space="preserve"> samples were taken</w:t>
            </w:r>
            <w:r>
              <w:rPr>
                <w:rFonts w:ascii="Roboto" w:hAnsi="Roboto" w:cs="Arial"/>
                <w:color w:val="222222"/>
                <w:sz w:val="16"/>
                <w:szCs w:val="16"/>
              </w:rPr>
              <w:t>,</w:t>
            </w:r>
            <w:r w:rsidRPr="0051124D">
              <w:rPr>
                <w:rFonts w:ascii="Roboto" w:hAnsi="Roboto" w:cs="Arial"/>
                <w:color w:val="222222"/>
                <w:sz w:val="16"/>
                <w:szCs w:val="16"/>
              </w:rPr>
              <w:t xml:space="preserve"> and all passed</w:t>
            </w:r>
          </w:p>
        </w:tc>
      </w:tr>
    </w:tbl>
    <w:p w14:paraId="4B48C131" w14:textId="1DC311C6" w:rsidR="005F14FB" w:rsidRDefault="005F14FB" w:rsidP="004F5E32">
      <w:pPr>
        <w:widowControl/>
        <w:jc w:val="center"/>
      </w:pPr>
    </w:p>
    <w:p w14:paraId="3E9BDA90" w14:textId="314164A3" w:rsidR="00E869ED" w:rsidRDefault="00E869ED" w:rsidP="004245AF">
      <w:pPr>
        <w:widowControl/>
      </w:pPr>
    </w:p>
    <w:sectPr w:rsidR="00E869ED" w:rsidSect="00AB5E51">
      <w:endnotePr>
        <w:numFmt w:val="decimal"/>
      </w:endnotePr>
      <w:pgSz w:w="12240" w:h="15840"/>
      <w:pgMar w:top="720" w:right="1008" w:bottom="360" w:left="9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BB14" w14:textId="77777777" w:rsidR="00FD510E" w:rsidRDefault="00FD510E">
      <w:r>
        <w:separator/>
      </w:r>
    </w:p>
  </w:endnote>
  <w:endnote w:type="continuationSeparator" w:id="0">
    <w:p w14:paraId="5EA5094A" w14:textId="77777777" w:rsidR="00FD510E" w:rsidRDefault="00FD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99D6" w14:textId="77777777" w:rsidR="00FD510E" w:rsidRDefault="00FD510E">
      <w:r>
        <w:separator/>
      </w:r>
    </w:p>
  </w:footnote>
  <w:footnote w:type="continuationSeparator" w:id="0">
    <w:p w14:paraId="52CEEE64" w14:textId="77777777" w:rsidR="00FD510E" w:rsidRDefault="00FD5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60" w:type="dxa"/>
        <w:right w:w="60" w:type="dxa"/>
      </w:tblCellMar>
      <w:tblLook w:val="0000" w:firstRow="0" w:lastRow="0" w:firstColumn="0" w:lastColumn="0" w:noHBand="0" w:noVBand="0"/>
    </w:tblPr>
    <w:tblGrid>
      <w:gridCol w:w="10224"/>
    </w:tblGrid>
    <w:tr w:rsidR="00805021" w14:paraId="2C09B3CB" w14:textId="77777777">
      <w:trPr>
        <w:cantSplit/>
        <w:jc w:val="center"/>
      </w:trPr>
      <w:tc>
        <w:tcPr>
          <w:tcW w:w="10224" w:type="dxa"/>
          <w:tcBorders>
            <w:top w:val="nil"/>
            <w:bottom w:val="nil"/>
          </w:tcBorders>
        </w:tcPr>
        <w:p w14:paraId="4DDDEDB3" w14:textId="77777777" w:rsidR="00805021" w:rsidRDefault="00805021">
          <w:pPr>
            <w:spacing w:line="120" w:lineRule="exact"/>
            <w:rPr>
              <w:rFonts w:ascii="Arial" w:hAnsi="Arial" w:cs="Arial"/>
              <w:b/>
              <w:bCs/>
              <w:sz w:val="26"/>
              <w:szCs w:val="26"/>
            </w:rPr>
          </w:pPr>
        </w:p>
        <w:p w14:paraId="55F4D12E" w14:textId="77777777" w:rsidR="00805021" w:rsidRDefault="00805021">
          <w:pPr>
            <w:pStyle w:val="Subtitle"/>
            <w:spacing w:after="58"/>
            <w:jc w:val="right"/>
          </w:pPr>
          <w:bookmarkStart w:id="7" w:name="a4"/>
          <w:bookmarkEnd w:id="7"/>
        </w:p>
      </w:tc>
    </w:tr>
  </w:tbl>
  <w:p w14:paraId="0B4343AC" w14:textId="77777777" w:rsidR="00805021" w:rsidRDefault="00DD4669">
    <w:pPr>
      <w:ind w:left="-18" w:right="-18"/>
      <w:rPr>
        <w:sz w:val="22"/>
        <w:szCs w:val="22"/>
      </w:rPr>
    </w:pPr>
    <w:r w:rsidRPr="008B251F">
      <w:rPr>
        <w:noProof/>
      </w:rPr>
      <mc:AlternateContent>
        <mc:Choice Requires="wps">
          <w:drawing>
            <wp:anchor distT="0" distB="0" distL="114300" distR="114300" simplePos="0" relativeHeight="251657216" behindDoc="1" locked="1" layoutInCell="0" allowOverlap="1" wp14:anchorId="3F121240" wp14:editId="3352EA02">
              <wp:simplePos x="0" y="0"/>
              <wp:positionH relativeFrom="page">
                <wp:posOffset>628650</wp:posOffset>
              </wp:positionH>
              <wp:positionV relativeFrom="paragraph">
                <wp:posOffset>0</wp:posOffset>
              </wp:positionV>
              <wp:extent cx="65151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96E3B" id="Rectangle 1" o:spid="_x0000_s1026" style="position:absolute;margin-left:49.5pt;margin-top:0;width:513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" o:allowincell="f" fillcolor="black" stroked="f" strokeweight="0">
              <v:path arrowok="t"/>
              <w10:wrap anchorx="page"/>
              <w10:anchorlock/>
            </v:rect>
          </w:pict>
        </mc:Fallback>
      </mc:AlternateContent>
    </w:r>
    <w:r w:rsidRPr="008B251F">
      <w:rPr>
        <w:noProof/>
      </w:rPr>
      <mc:AlternateContent>
        <mc:Choice Requires="wps">
          <w:drawing>
            <wp:anchor distT="0" distB="0" distL="114300" distR="114300" simplePos="0" relativeHeight="251658240" behindDoc="1" locked="1" layoutInCell="0" allowOverlap="1" wp14:anchorId="0EE81084" wp14:editId="77CE5DDC">
              <wp:simplePos x="0" y="0"/>
              <wp:positionH relativeFrom="page">
                <wp:posOffset>152400</wp:posOffset>
              </wp:positionH>
              <wp:positionV relativeFrom="page">
                <wp:posOffset>457200</wp:posOffset>
              </wp:positionV>
              <wp:extent cx="7467600" cy="9144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67600" cy="91440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31E17" id="Rectangle 2" o:spid="_x0000_s1026" style="position:absolute;margin-left:12pt;margin-top:36pt;width:588pt;height:10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" o:allowincell="f" stroked="f" strokeweight="0">
              <v:path arrowok="t"/>
              <w10:wrap anchorx="page" anchory="page"/>
              <w10:anchorlock/>
            </v:rect>
          </w:pict>
        </mc:Fallback>
      </mc:AlternateContent>
    </w:r>
  </w:p>
  <w:p w14:paraId="2E87D78E" w14:textId="77777777" w:rsidR="00805021" w:rsidRDefault="00805021">
    <w:pPr>
      <w:spacing w:line="240" w:lineRule="exac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5BC8DF2"/>
    <w:lvl w:ilvl="0">
      <w:numFmt w:val="decimal"/>
      <w:lvlText w:val="*"/>
      <w:lvlJc w:val="left"/>
    </w:lvl>
  </w:abstractNum>
  <w:abstractNum w:abstractNumId="1" w15:restartNumberingAfterBreak="0">
    <w:nsid w:val="585E5E71"/>
    <w:multiLevelType w:val="hybridMultilevel"/>
    <w:tmpl w:val="E3524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2580082">
    <w:abstractNumId w:val="0"/>
    <w:lvlOverride w:ilvl="0">
      <w:lvl w:ilvl="0">
        <w:numFmt w:val="bullet"/>
        <w:lvlText w:val="•"/>
        <w:legacy w:legacy="1" w:legacySpace="0" w:legacyIndent="720"/>
        <w:lvlJc w:val="left"/>
        <w:pPr>
          <w:ind w:left="720" w:hanging="720"/>
        </w:pPr>
        <w:rPr>
          <w:rFonts w:ascii="Times New Roman" w:hAnsi="Times New Roman" w:hint="default"/>
          <w:sz w:val="22"/>
          <w:szCs w:val="22"/>
        </w:rPr>
      </w:lvl>
    </w:lvlOverride>
  </w:num>
  <w:num w:numId="2" w16cid:durableId="106372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FF"/>
    <w:rsid w:val="000215BA"/>
    <w:rsid w:val="000267C0"/>
    <w:rsid w:val="00055797"/>
    <w:rsid w:val="00081099"/>
    <w:rsid w:val="00087433"/>
    <w:rsid w:val="00145934"/>
    <w:rsid w:val="00177071"/>
    <w:rsid w:val="00190185"/>
    <w:rsid w:val="00190BD9"/>
    <w:rsid w:val="00194415"/>
    <w:rsid w:val="001A111F"/>
    <w:rsid w:val="001A116C"/>
    <w:rsid w:val="001A3FFE"/>
    <w:rsid w:val="001B2FCD"/>
    <w:rsid w:val="001F12E8"/>
    <w:rsid w:val="00243A7E"/>
    <w:rsid w:val="00260861"/>
    <w:rsid w:val="00260FF7"/>
    <w:rsid w:val="002648D3"/>
    <w:rsid w:val="002724D4"/>
    <w:rsid w:val="00274B01"/>
    <w:rsid w:val="00286322"/>
    <w:rsid w:val="002B2033"/>
    <w:rsid w:val="002C3EBC"/>
    <w:rsid w:val="002D4A77"/>
    <w:rsid w:val="002F75EC"/>
    <w:rsid w:val="00315154"/>
    <w:rsid w:val="00340D73"/>
    <w:rsid w:val="00346173"/>
    <w:rsid w:val="00355AF5"/>
    <w:rsid w:val="00362813"/>
    <w:rsid w:val="0037372B"/>
    <w:rsid w:val="00385991"/>
    <w:rsid w:val="00396CB4"/>
    <w:rsid w:val="003A43E4"/>
    <w:rsid w:val="003C57F7"/>
    <w:rsid w:val="003C6EF4"/>
    <w:rsid w:val="003C7137"/>
    <w:rsid w:val="003D5F50"/>
    <w:rsid w:val="003E2BC4"/>
    <w:rsid w:val="003F4F5A"/>
    <w:rsid w:val="00404728"/>
    <w:rsid w:val="0040760C"/>
    <w:rsid w:val="00410146"/>
    <w:rsid w:val="004245AF"/>
    <w:rsid w:val="004653EA"/>
    <w:rsid w:val="004811FC"/>
    <w:rsid w:val="00486EFF"/>
    <w:rsid w:val="004F2CE4"/>
    <w:rsid w:val="004F5E32"/>
    <w:rsid w:val="004F7E27"/>
    <w:rsid w:val="0051124D"/>
    <w:rsid w:val="00512799"/>
    <w:rsid w:val="0052008B"/>
    <w:rsid w:val="00526D6F"/>
    <w:rsid w:val="00530C67"/>
    <w:rsid w:val="00547A98"/>
    <w:rsid w:val="00564F49"/>
    <w:rsid w:val="00580121"/>
    <w:rsid w:val="005B17F0"/>
    <w:rsid w:val="005B1E97"/>
    <w:rsid w:val="005B49C4"/>
    <w:rsid w:val="005C384C"/>
    <w:rsid w:val="005C462C"/>
    <w:rsid w:val="005D36FF"/>
    <w:rsid w:val="005F027A"/>
    <w:rsid w:val="005F14FB"/>
    <w:rsid w:val="005F60C8"/>
    <w:rsid w:val="00606D67"/>
    <w:rsid w:val="00611085"/>
    <w:rsid w:val="00647D2F"/>
    <w:rsid w:val="006722EF"/>
    <w:rsid w:val="006732B5"/>
    <w:rsid w:val="00677F9C"/>
    <w:rsid w:val="006950AC"/>
    <w:rsid w:val="006A1678"/>
    <w:rsid w:val="006C460B"/>
    <w:rsid w:val="006D1141"/>
    <w:rsid w:val="006E4239"/>
    <w:rsid w:val="006F1105"/>
    <w:rsid w:val="006F5C57"/>
    <w:rsid w:val="00701937"/>
    <w:rsid w:val="0072744C"/>
    <w:rsid w:val="00743B5C"/>
    <w:rsid w:val="007526DB"/>
    <w:rsid w:val="00792010"/>
    <w:rsid w:val="007A2A63"/>
    <w:rsid w:val="007C07E3"/>
    <w:rsid w:val="00805021"/>
    <w:rsid w:val="008751E0"/>
    <w:rsid w:val="00884877"/>
    <w:rsid w:val="008933AF"/>
    <w:rsid w:val="008B251F"/>
    <w:rsid w:val="008D2A2B"/>
    <w:rsid w:val="00905644"/>
    <w:rsid w:val="00915D62"/>
    <w:rsid w:val="0092026F"/>
    <w:rsid w:val="00924FC0"/>
    <w:rsid w:val="00932252"/>
    <w:rsid w:val="0094503C"/>
    <w:rsid w:val="00946AAD"/>
    <w:rsid w:val="00982862"/>
    <w:rsid w:val="00983A05"/>
    <w:rsid w:val="0098414A"/>
    <w:rsid w:val="009A34BC"/>
    <w:rsid w:val="009D076C"/>
    <w:rsid w:val="009F62C5"/>
    <w:rsid w:val="009F6530"/>
    <w:rsid w:val="00A00252"/>
    <w:rsid w:val="00A3648C"/>
    <w:rsid w:val="00A5063B"/>
    <w:rsid w:val="00A67316"/>
    <w:rsid w:val="00A86E62"/>
    <w:rsid w:val="00AA415F"/>
    <w:rsid w:val="00AB5E51"/>
    <w:rsid w:val="00AD4D09"/>
    <w:rsid w:val="00AD66DC"/>
    <w:rsid w:val="00AE3F94"/>
    <w:rsid w:val="00B042C6"/>
    <w:rsid w:val="00B2348E"/>
    <w:rsid w:val="00B401DD"/>
    <w:rsid w:val="00B6114E"/>
    <w:rsid w:val="00B84D99"/>
    <w:rsid w:val="00B85BE6"/>
    <w:rsid w:val="00BA012E"/>
    <w:rsid w:val="00BA656E"/>
    <w:rsid w:val="00BB5B60"/>
    <w:rsid w:val="00BC189A"/>
    <w:rsid w:val="00BE065C"/>
    <w:rsid w:val="00C31326"/>
    <w:rsid w:val="00C44CF2"/>
    <w:rsid w:val="00C458AA"/>
    <w:rsid w:val="00C542DE"/>
    <w:rsid w:val="00C572E2"/>
    <w:rsid w:val="00C60E5A"/>
    <w:rsid w:val="00C640EE"/>
    <w:rsid w:val="00C84354"/>
    <w:rsid w:val="00CB1356"/>
    <w:rsid w:val="00CB2416"/>
    <w:rsid w:val="00CC0E81"/>
    <w:rsid w:val="00CC11AC"/>
    <w:rsid w:val="00CD52D3"/>
    <w:rsid w:val="00D029E0"/>
    <w:rsid w:val="00D25E7B"/>
    <w:rsid w:val="00D60497"/>
    <w:rsid w:val="00D62C81"/>
    <w:rsid w:val="00D745D4"/>
    <w:rsid w:val="00D765E9"/>
    <w:rsid w:val="00DA2B05"/>
    <w:rsid w:val="00DC5160"/>
    <w:rsid w:val="00DD3474"/>
    <w:rsid w:val="00DD4669"/>
    <w:rsid w:val="00DD6972"/>
    <w:rsid w:val="00DE1E5B"/>
    <w:rsid w:val="00DE7526"/>
    <w:rsid w:val="00E13DE2"/>
    <w:rsid w:val="00E20731"/>
    <w:rsid w:val="00E209FC"/>
    <w:rsid w:val="00E30918"/>
    <w:rsid w:val="00E50D6B"/>
    <w:rsid w:val="00E63648"/>
    <w:rsid w:val="00E7046E"/>
    <w:rsid w:val="00E76D02"/>
    <w:rsid w:val="00E85E0D"/>
    <w:rsid w:val="00E869ED"/>
    <w:rsid w:val="00EA704C"/>
    <w:rsid w:val="00EB6251"/>
    <w:rsid w:val="00EC2DEA"/>
    <w:rsid w:val="00EE7B64"/>
    <w:rsid w:val="00F27ED8"/>
    <w:rsid w:val="00F40288"/>
    <w:rsid w:val="00F46A89"/>
    <w:rsid w:val="00FB0117"/>
    <w:rsid w:val="00FC1835"/>
    <w:rsid w:val="00FD1BD1"/>
    <w:rsid w:val="00FD510E"/>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9BD59"/>
  <w15:docId w15:val="{5DA462DB-087B-4AD6-ABEE-446F28E2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E51"/>
    <w:pPr>
      <w:widowControl w:val="0"/>
      <w:autoSpaceDE w:val="0"/>
      <w:autoSpaceDN w:val="0"/>
      <w:adjustRightInd w:val="0"/>
    </w:pPr>
    <w:rPr>
      <w:szCs w:val="24"/>
    </w:rPr>
  </w:style>
  <w:style w:type="paragraph" w:styleId="Heading1">
    <w:name w:val="heading 1"/>
    <w:basedOn w:val="Normal"/>
    <w:next w:val="Normal"/>
    <w:qFormat/>
    <w:rsid w:val="00AB5E51"/>
    <w:pPr>
      <w:keepNext/>
      <w:widowControl/>
      <w:spacing w:after="58"/>
      <w:outlineLvl w:val="0"/>
    </w:pPr>
    <w:rPr>
      <w:rFonts w:ascii="Arial" w:hAnsi="Arial" w:cs="Arial"/>
      <w:b/>
      <w:bCs/>
      <w:sz w:val="16"/>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5E51"/>
  </w:style>
  <w:style w:type="paragraph" w:customStyle="1" w:styleId="Subtitle">
    <w:name w:val="_Subtitle"/>
    <w:basedOn w:val="Normal"/>
    <w:rsid w:val="00AB5E51"/>
    <w:rPr>
      <w:rFonts w:ascii="Arial" w:hAnsi="Arial" w:cs="Arial"/>
      <w:b/>
      <w:bCs/>
      <w:sz w:val="26"/>
      <w:szCs w:val="26"/>
    </w:rPr>
  </w:style>
  <w:style w:type="paragraph" w:customStyle="1" w:styleId="Title">
    <w:name w:val="_Title"/>
    <w:basedOn w:val="Normal"/>
    <w:rsid w:val="00AB5E51"/>
    <w:rPr>
      <w:rFonts w:ascii="Arial" w:hAnsi="Arial" w:cs="Arial"/>
      <w:b/>
      <w:bCs/>
      <w:sz w:val="60"/>
      <w:szCs w:val="60"/>
    </w:rPr>
  </w:style>
  <w:style w:type="paragraph" w:customStyle="1" w:styleId="FirstPara">
    <w:name w:val="_FirstPara"/>
    <w:basedOn w:val="Normal"/>
    <w:rsid w:val="00AB5E51"/>
    <w:pPr>
      <w:ind w:firstLine="360"/>
    </w:pPr>
    <w:rPr>
      <w:rFonts w:ascii="Arial" w:hAnsi="Arial" w:cs="Arial"/>
      <w:sz w:val="18"/>
      <w:szCs w:val="18"/>
    </w:rPr>
  </w:style>
  <w:style w:type="paragraph" w:customStyle="1" w:styleId="BodyText">
    <w:name w:val="_BodyText"/>
    <w:basedOn w:val="Normal"/>
    <w:rsid w:val="00AB5E51"/>
    <w:pPr>
      <w:ind w:firstLine="360"/>
    </w:pPr>
    <w:rPr>
      <w:rFonts w:ascii="Arial" w:hAnsi="Arial" w:cs="Arial"/>
      <w:b/>
      <w:bCs/>
      <w:sz w:val="18"/>
      <w:szCs w:val="18"/>
    </w:rPr>
  </w:style>
  <w:style w:type="paragraph" w:customStyle="1" w:styleId="Style">
    <w:name w:val="Style"/>
    <w:basedOn w:val="Normal"/>
    <w:rsid w:val="00AB5E51"/>
    <w:pPr>
      <w:ind w:left="720" w:hanging="720"/>
    </w:pPr>
  </w:style>
  <w:style w:type="paragraph" w:styleId="Header">
    <w:name w:val="header"/>
    <w:basedOn w:val="Normal"/>
    <w:semiHidden/>
    <w:rsid w:val="00AB5E51"/>
    <w:pPr>
      <w:tabs>
        <w:tab w:val="center" w:pos="4320"/>
        <w:tab w:val="right" w:pos="8640"/>
      </w:tabs>
    </w:pPr>
  </w:style>
  <w:style w:type="paragraph" w:styleId="Footer">
    <w:name w:val="footer"/>
    <w:basedOn w:val="Normal"/>
    <w:semiHidden/>
    <w:rsid w:val="00AB5E51"/>
    <w:pPr>
      <w:tabs>
        <w:tab w:val="center" w:pos="4320"/>
        <w:tab w:val="right" w:pos="8640"/>
      </w:tabs>
    </w:pPr>
  </w:style>
  <w:style w:type="paragraph" w:styleId="Caption">
    <w:name w:val="caption"/>
    <w:basedOn w:val="Normal"/>
    <w:next w:val="Normal"/>
    <w:qFormat/>
    <w:rsid w:val="00AB5E51"/>
    <w:pPr>
      <w:widowControl/>
    </w:pPr>
    <w:rPr>
      <w:b/>
      <w:bCs/>
      <w:i/>
      <w:iCs/>
      <w:sz w:val="22"/>
      <w:szCs w:val="22"/>
    </w:rPr>
  </w:style>
  <w:style w:type="paragraph" w:styleId="BodyText0">
    <w:name w:val="Body Text"/>
    <w:basedOn w:val="Normal"/>
    <w:semiHidden/>
    <w:rsid w:val="00AB5E51"/>
    <w:pPr>
      <w:widowControl/>
    </w:pPr>
    <w:rPr>
      <w:sz w:val="18"/>
      <w:szCs w:val="22"/>
    </w:rPr>
  </w:style>
  <w:style w:type="character" w:styleId="Hyperlink">
    <w:name w:val="Hyperlink"/>
    <w:semiHidden/>
    <w:rsid w:val="00AB5E51"/>
    <w:rPr>
      <w:color w:val="0000FF"/>
      <w:u w:val="single"/>
    </w:rPr>
  </w:style>
  <w:style w:type="paragraph" w:styleId="BodyTextIndent">
    <w:name w:val="Body Text Indent"/>
    <w:basedOn w:val="Normal"/>
    <w:semiHidden/>
    <w:rsid w:val="00AB5E51"/>
    <w:pPr>
      <w:widowControl/>
      <w:ind w:left="2160" w:hanging="2160"/>
    </w:pPr>
    <w:rPr>
      <w:rFonts w:ascii="Arial" w:hAnsi="Arial" w:cs="Arial"/>
      <w:sz w:val="16"/>
      <w:szCs w:val="14"/>
    </w:rPr>
  </w:style>
  <w:style w:type="paragraph" w:styleId="BalloonText">
    <w:name w:val="Balloon Text"/>
    <w:basedOn w:val="Normal"/>
    <w:link w:val="BalloonTextChar"/>
    <w:uiPriority w:val="99"/>
    <w:semiHidden/>
    <w:unhideWhenUsed/>
    <w:rsid w:val="00C640EE"/>
    <w:rPr>
      <w:rFonts w:ascii="Tahoma" w:hAnsi="Tahoma" w:cs="Tahoma"/>
      <w:sz w:val="16"/>
      <w:szCs w:val="16"/>
    </w:rPr>
  </w:style>
  <w:style w:type="character" w:customStyle="1" w:styleId="BalloonTextChar">
    <w:name w:val="Balloon Text Char"/>
    <w:link w:val="BalloonText"/>
    <w:uiPriority w:val="99"/>
    <w:semiHidden/>
    <w:rsid w:val="00C640EE"/>
    <w:rPr>
      <w:rFonts w:ascii="Tahoma" w:hAnsi="Tahoma" w:cs="Tahoma"/>
      <w:sz w:val="16"/>
      <w:szCs w:val="16"/>
    </w:rPr>
  </w:style>
  <w:style w:type="table" w:styleId="TableGrid">
    <w:name w:val="Table Grid"/>
    <w:basedOn w:val="TableNormal"/>
    <w:uiPriority w:val="59"/>
    <w:rsid w:val="005F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6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9775">
      <w:bodyDiv w:val="1"/>
      <w:marLeft w:val="0"/>
      <w:marRight w:val="0"/>
      <w:marTop w:val="0"/>
      <w:marBottom w:val="0"/>
      <w:divBdr>
        <w:top w:val="none" w:sz="0" w:space="0" w:color="auto"/>
        <w:left w:val="none" w:sz="0" w:space="0" w:color="auto"/>
        <w:bottom w:val="none" w:sz="0" w:space="0" w:color="auto"/>
        <w:right w:val="none" w:sz="0" w:space="0" w:color="auto"/>
      </w:divBdr>
    </w:div>
    <w:div w:id="58288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sli.ziptility.com/roanoke-utilities" TargetMode="External"/><Relationship Id="rId4" Type="http://schemas.openxmlformats.org/officeDocument/2006/relationships/webSettings" Target="webSettings.xml"/><Relationship Id="rId9"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Town of Cromwell Water Quality Report 2003</vt:lpstr>
    </vt:vector>
  </TitlesOfParts>
  <Company>DEI Inc.</Company>
  <LinksUpToDate>false</LinksUpToDate>
  <CharactersWithSpaces>10610</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Cromwell Water Quality Report 2003</dc:title>
  <dc:subject/>
  <dc:creator>Kirby Sink</dc:creator>
  <cp:keywords/>
  <dc:description/>
  <cp:lastModifiedBy>Aaron Popplewell</cp:lastModifiedBy>
  <cp:revision>3</cp:revision>
  <cp:lastPrinted>2026-05-14T17:35:00Z</cp:lastPrinted>
  <dcterms:created xsi:type="dcterms:W3CDTF">2026-05-14T15:19:00Z</dcterms:created>
  <dcterms:modified xsi:type="dcterms:W3CDTF">2026-05-14T17:38:00Z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31131cf5e5e84b34428de68fc9e6dd179756233d5594f9fe2638ad1339e8ccca</vt:lpwstr>
  </property>
</Properties>
</file>